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A41CF5" w:rsidRPr="001F475B" w:rsidRDefault="001F475B">
      <w:pPr>
        <w:pBdr>
          <w:top w:val="nil"/>
          <w:left w:val="nil"/>
          <w:bottom w:val="nil"/>
          <w:right w:val="nil"/>
          <w:between w:val="nil"/>
        </w:pBdr>
        <w:spacing w:before="240" w:after="60" w:line="240" w:lineRule="auto"/>
        <w:ind w:left="1" w:hanging="3"/>
        <w:jc w:val="center"/>
        <w:rPr>
          <w:color w:val="000000"/>
          <w:sz w:val="28"/>
          <w:szCs w:val="28"/>
          <w:lang w:val="en-US"/>
        </w:rPr>
      </w:pPr>
      <w:r w:rsidRPr="001F475B">
        <w:rPr>
          <w:b/>
          <w:color w:val="000000"/>
          <w:sz w:val="28"/>
          <w:szCs w:val="28"/>
          <w:lang w:val="en-US"/>
        </w:rPr>
        <w:t xml:space="preserve">AL-FARABY KAZAKH NATIONAL UNIVERSITY </w:t>
      </w:r>
    </w:p>
    <w:p w14:paraId="00000002" w14:textId="77777777" w:rsidR="00A41CF5" w:rsidRPr="001F475B" w:rsidRDefault="001F475B">
      <w:pPr>
        <w:pBdr>
          <w:top w:val="nil"/>
          <w:left w:val="nil"/>
          <w:bottom w:val="nil"/>
          <w:right w:val="nil"/>
          <w:between w:val="nil"/>
        </w:pBdr>
        <w:spacing w:line="240" w:lineRule="auto"/>
        <w:ind w:left="1" w:hanging="3"/>
        <w:jc w:val="center"/>
        <w:rPr>
          <w:color w:val="000000"/>
          <w:sz w:val="28"/>
          <w:szCs w:val="28"/>
          <w:lang w:val="en-US"/>
        </w:rPr>
      </w:pPr>
      <w:r w:rsidRPr="001F475B">
        <w:rPr>
          <w:b/>
          <w:color w:val="000000"/>
          <w:sz w:val="28"/>
          <w:szCs w:val="28"/>
          <w:lang w:val="en-US"/>
        </w:rPr>
        <w:t>Higher School of Economics and Business</w:t>
      </w:r>
    </w:p>
    <w:p w14:paraId="00000003" w14:textId="5EED892B" w:rsidR="00A41CF5" w:rsidRPr="001F475B" w:rsidRDefault="001F475B">
      <w:pPr>
        <w:pBdr>
          <w:top w:val="nil"/>
          <w:left w:val="nil"/>
          <w:bottom w:val="nil"/>
          <w:right w:val="nil"/>
          <w:between w:val="nil"/>
        </w:pBdr>
        <w:spacing w:line="360" w:lineRule="auto"/>
        <w:ind w:left="1" w:hanging="3"/>
        <w:jc w:val="center"/>
        <w:rPr>
          <w:color w:val="000000"/>
          <w:lang w:val="en-US"/>
        </w:rPr>
      </w:pPr>
      <w:r w:rsidRPr="001F475B">
        <w:rPr>
          <w:b/>
          <w:color w:val="000000"/>
          <w:sz w:val="28"/>
          <w:szCs w:val="28"/>
          <w:lang w:val="en-US"/>
        </w:rPr>
        <w:t xml:space="preserve">Department of </w:t>
      </w:r>
      <w:r>
        <w:rPr>
          <w:b/>
          <w:color w:val="000000"/>
          <w:sz w:val="28"/>
          <w:szCs w:val="28"/>
          <w:lang w:val="en-US"/>
        </w:rPr>
        <w:t>Management</w:t>
      </w:r>
    </w:p>
    <w:p w14:paraId="00000004" w14:textId="77777777" w:rsidR="00A41CF5" w:rsidRPr="001F475B" w:rsidRDefault="00A41CF5">
      <w:pPr>
        <w:pBdr>
          <w:top w:val="nil"/>
          <w:left w:val="nil"/>
          <w:bottom w:val="nil"/>
          <w:right w:val="nil"/>
          <w:between w:val="nil"/>
        </w:pBdr>
        <w:spacing w:line="360" w:lineRule="auto"/>
        <w:ind w:left="0" w:hanging="2"/>
        <w:jc w:val="center"/>
        <w:rPr>
          <w:color w:val="000000"/>
          <w:lang w:val="en-US"/>
        </w:rPr>
      </w:pPr>
    </w:p>
    <w:p w14:paraId="00000005" w14:textId="77777777" w:rsidR="00A41CF5" w:rsidRPr="001F475B" w:rsidRDefault="00A41CF5">
      <w:pPr>
        <w:pBdr>
          <w:top w:val="nil"/>
          <w:left w:val="nil"/>
          <w:bottom w:val="nil"/>
          <w:right w:val="nil"/>
          <w:between w:val="nil"/>
        </w:pBdr>
        <w:spacing w:line="360" w:lineRule="auto"/>
        <w:ind w:left="0" w:hanging="2"/>
        <w:jc w:val="center"/>
        <w:rPr>
          <w:color w:val="000000"/>
          <w:lang w:val="en-US"/>
        </w:rPr>
      </w:pPr>
    </w:p>
    <w:p w14:paraId="00000006" w14:textId="77777777" w:rsidR="00A41CF5" w:rsidRPr="001F475B" w:rsidRDefault="00A41CF5">
      <w:pPr>
        <w:pBdr>
          <w:top w:val="nil"/>
          <w:left w:val="nil"/>
          <w:bottom w:val="nil"/>
          <w:right w:val="nil"/>
          <w:between w:val="nil"/>
        </w:pBdr>
        <w:spacing w:line="360" w:lineRule="auto"/>
        <w:ind w:left="0" w:hanging="2"/>
        <w:jc w:val="center"/>
        <w:rPr>
          <w:color w:val="000000"/>
          <w:lang w:val="en-US"/>
        </w:rPr>
      </w:pPr>
    </w:p>
    <w:p w14:paraId="00000007" w14:textId="77777777" w:rsidR="00A41CF5" w:rsidRPr="001F475B" w:rsidRDefault="00A41CF5">
      <w:pPr>
        <w:pBdr>
          <w:top w:val="nil"/>
          <w:left w:val="nil"/>
          <w:bottom w:val="nil"/>
          <w:right w:val="nil"/>
          <w:between w:val="nil"/>
        </w:pBdr>
        <w:spacing w:line="360" w:lineRule="auto"/>
        <w:ind w:left="0" w:hanging="2"/>
        <w:jc w:val="center"/>
        <w:rPr>
          <w:color w:val="000000"/>
          <w:lang w:val="en-US"/>
        </w:rPr>
      </w:pPr>
    </w:p>
    <w:p w14:paraId="00000008" w14:textId="77777777" w:rsidR="00A41CF5" w:rsidRPr="001F475B" w:rsidRDefault="00A41CF5">
      <w:pPr>
        <w:pBdr>
          <w:top w:val="nil"/>
          <w:left w:val="nil"/>
          <w:bottom w:val="nil"/>
          <w:right w:val="nil"/>
          <w:between w:val="nil"/>
        </w:pBdr>
        <w:spacing w:line="360" w:lineRule="auto"/>
        <w:ind w:left="0" w:hanging="2"/>
        <w:jc w:val="center"/>
        <w:rPr>
          <w:color w:val="000000"/>
          <w:lang w:val="en-US"/>
        </w:rPr>
      </w:pPr>
    </w:p>
    <w:p w14:paraId="00000009" w14:textId="77777777" w:rsidR="00A41CF5" w:rsidRPr="001F475B" w:rsidRDefault="00A41CF5">
      <w:pPr>
        <w:pBdr>
          <w:top w:val="nil"/>
          <w:left w:val="nil"/>
          <w:bottom w:val="nil"/>
          <w:right w:val="nil"/>
          <w:between w:val="nil"/>
        </w:pBdr>
        <w:spacing w:line="360" w:lineRule="auto"/>
        <w:ind w:left="0" w:hanging="2"/>
        <w:jc w:val="center"/>
        <w:rPr>
          <w:color w:val="000000"/>
          <w:lang w:val="en-US"/>
        </w:rPr>
      </w:pPr>
    </w:p>
    <w:p w14:paraId="0000000A" w14:textId="77777777" w:rsidR="00A41CF5" w:rsidRPr="001F475B" w:rsidRDefault="00A41CF5">
      <w:pPr>
        <w:pBdr>
          <w:top w:val="nil"/>
          <w:left w:val="nil"/>
          <w:bottom w:val="nil"/>
          <w:right w:val="nil"/>
          <w:between w:val="nil"/>
        </w:pBdr>
        <w:spacing w:line="360" w:lineRule="auto"/>
        <w:ind w:left="0" w:hanging="2"/>
        <w:jc w:val="center"/>
        <w:rPr>
          <w:color w:val="000000"/>
          <w:lang w:val="en-US"/>
        </w:rPr>
      </w:pPr>
    </w:p>
    <w:p w14:paraId="0000000B" w14:textId="77777777" w:rsidR="00A41CF5" w:rsidRPr="001F475B" w:rsidRDefault="00A41CF5">
      <w:pPr>
        <w:pBdr>
          <w:top w:val="nil"/>
          <w:left w:val="nil"/>
          <w:bottom w:val="nil"/>
          <w:right w:val="nil"/>
          <w:between w:val="nil"/>
        </w:pBdr>
        <w:spacing w:line="360" w:lineRule="auto"/>
        <w:ind w:left="0" w:hanging="2"/>
        <w:jc w:val="center"/>
        <w:rPr>
          <w:color w:val="000000"/>
          <w:lang w:val="en-US"/>
        </w:rPr>
      </w:pPr>
    </w:p>
    <w:p w14:paraId="0000000C" w14:textId="77777777" w:rsidR="00A41CF5" w:rsidRPr="001F475B" w:rsidRDefault="00A41CF5">
      <w:pPr>
        <w:pBdr>
          <w:top w:val="nil"/>
          <w:left w:val="nil"/>
          <w:bottom w:val="nil"/>
          <w:right w:val="nil"/>
          <w:between w:val="nil"/>
        </w:pBdr>
        <w:spacing w:line="360" w:lineRule="auto"/>
        <w:ind w:left="0" w:hanging="2"/>
        <w:jc w:val="center"/>
        <w:rPr>
          <w:color w:val="000000"/>
          <w:lang w:val="en-US"/>
        </w:rPr>
      </w:pPr>
    </w:p>
    <w:p w14:paraId="0000000D" w14:textId="77777777" w:rsidR="00A41CF5" w:rsidRPr="001F475B" w:rsidRDefault="00A41CF5">
      <w:pPr>
        <w:pBdr>
          <w:top w:val="nil"/>
          <w:left w:val="nil"/>
          <w:bottom w:val="nil"/>
          <w:right w:val="nil"/>
          <w:between w:val="nil"/>
        </w:pBdr>
        <w:spacing w:line="360" w:lineRule="auto"/>
        <w:ind w:left="0" w:hanging="2"/>
        <w:jc w:val="center"/>
        <w:rPr>
          <w:color w:val="000000"/>
          <w:lang w:val="en-US"/>
        </w:rPr>
      </w:pPr>
    </w:p>
    <w:p w14:paraId="0000000E" w14:textId="77777777" w:rsidR="00A41CF5" w:rsidRPr="001F475B" w:rsidRDefault="00A41CF5">
      <w:pPr>
        <w:pBdr>
          <w:top w:val="nil"/>
          <w:left w:val="nil"/>
          <w:bottom w:val="nil"/>
          <w:right w:val="nil"/>
          <w:between w:val="nil"/>
        </w:pBdr>
        <w:spacing w:line="360" w:lineRule="auto"/>
        <w:ind w:left="0" w:hanging="2"/>
        <w:jc w:val="center"/>
        <w:rPr>
          <w:color w:val="000000"/>
          <w:lang w:val="en-US"/>
        </w:rPr>
      </w:pPr>
    </w:p>
    <w:p w14:paraId="0000000F" w14:textId="77777777" w:rsidR="00A41CF5" w:rsidRPr="001F475B" w:rsidRDefault="00A41CF5">
      <w:pPr>
        <w:pBdr>
          <w:top w:val="nil"/>
          <w:left w:val="nil"/>
          <w:bottom w:val="nil"/>
          <w:right w:val="nil"/>
          <w:between w:val="nil"/>
        </w:pBdr>
        <w:spacing w:line="360" w:lineRule="auto"/>
        <w:ind w:left="0" w:hanging="2"/>
        <w:jc w:val="center"/>
        <w:rPr>
          <w:color w:val="000000"/>
          <w:lang w:val="en-US"/>
        </w:rPr>
      </w:pPr>
    </w:p>
    <w:p w14:paraId="00000010" w14:textId="77777777" w:rsidR="00A41CF5" w:rsidRPr="001F475B" w:rsidRDefault="001F475B">
      <w:pPr>
        <w:pBdr>
          <w:top w:val="nil"/>
          <w:left w:val="nil"/>
          <w:bottom w:val="nil"/>
          <w:right w:val="nil"/>
          <w:between w:val="nil"/>
        </w:pBdr>
        <w:spacing w:line="240" w:lineRule="auto"/>
        <w:ind w:left="1" w:hanging="3"/>
        <w:jc w:val="center"/>
        <w:rPr>
          <w:color w:val="000000"/>
          <w:sz w:val="32"/>
          <w:szCs w:val="32"/>
          <w:lang w:val="en-US"/>
        </w:rPr>
      </w:pPr>
      <w:r w:rsidRPr="001F475B">
        <w:rPr>
          <w:b/>
          <w:color w:val="000000"/>
          <w:sz w:val="32"/>
          <w:szCs w:val="32"/>
          <w:lang w:val="en-US"/>
        </w:rPr>
        <w:t>CONSPECT of lectures</w:t>
      </w:r>
    </w:p>
    <w:p w14:paraId="315B86C7" w14:textId="77777777" w:rsidR="001F475B" w:rsidRPr="001F475B" w:rsidRDefault="001F475B" w:rsidP="001F475B">
      <w:pPr>
        <w:ind w:left="1" w:hanging="3"/>
        <w:jc w:val="center"/>
        <w:rPr>
          <w:b/>
          <w:bCs/>
          <w:sz w:val="28"/>
          <w:szCs w:val="28"/>
          <w:lang w:val="en-US"/>
        </w:rPr>
      </w:pPr>
      <w:r w:rsidRPr="001F475B">
        <w:rPr>
          <w:b/>
          <w:bCs/>
          <w:sz w:val="28"/>
          <w:szCs w:val="28"/>
          <w:lang w:val="en-US"/>
        </w:rPr>
        <w:t>“</w:t>
      </w:r>
      <w:r w:rsidRPr="002C7A61">
        <w:rPr>
          <w:b/>
          <w:bCs/>
          <w:sz w:val="28"/>
          <w:szCs w:val="28"/>
          <w:lang w:val="en-US"/>
        </w:rPr>
        <w:t>Organization and planning of scientific research</w:t>
      </w:r>
      <w:r w:rsidRPr="001F475B">
        <w:rPr>
          <w:b/>
          <w:bCs/>
          <w:sz w:val="28"/>
          <w:szCs w:val="28"/>
          <w:lang w:val="en-US"/>
        </w:rPr>
        <w:t>”</w:t>
      </w:r>
    </w:p>
    <w:p w14:paraId="00000012" w14:textId="77777777" w:rsidR="00A41CF5" w:rsidRPr="001F475B" w:rsidRDefault="00A41CF5">
      <w:pPr>
        <w:pBdr>
          <w:top w:val="nil"/>
          <w:left w:val="nil"/>
          <w:bottom w:val="nil"/>
          <w:right w:val="nil"/>
          <w:between w:val="nil"/>
        </w:pBdr>
        <w:spacing w:line="360" w:lineRule="auto"/>
        <w:ind w:left="1" w:hanging="3"/>
        <w:rPr>
          <w:color w:val="000000"/>
          <w:sz w:val="28"/>
          <w:szCs w:val="28"/>
          <w:lang w:val="en-US"/>
        </w:rPr>
      </w:pPr>
    </w:p>
    <w:p w14:paraId="00000013" w14:textId="77777777" w:rsidR="00A41CF5" w:rsidRPr="001F475B" w:rsidRDefault="00A41CF5">
      <w:pPr>
        <w:pBdr>
          <w:top w:val="nil"/>
          <w:left w:val="nil"/>
          <w:bottom w:val="nil"/>
          <w:right w:val="nil"/>
          <w:between w:val="nil"/>
        </w:pBdr>
        <w:spacing w:line="240" w:lineRule="auto"/>
        <w:ind w:left="1" w:hanging="3"/>
        <w:jc w:val="both"/>
        <w:rPr>
          <w:color w:val="000000"/>
          <w:sz w:val="28"/>
          <w:szCs w:val="28"/>
          <w:lang w:val="en-US"/>
        </w:rPr>
      </w:pPr>
    </w:p>
    <w:p w14:paraId="00000014" w14:textId="77777777" w:rsidR="00A41CF5" w:rsidRPr="001F475B" w:rsidRDefault="00A41CF5">
      <w:pPr>
        <w:pBdr>
          <w:top w:val="nil"/>
          <w:left w:val="nil"/>
          <w:bottom w:val="nil"/>
          <w:right w:val="nil"/>
          <w:between w:val="nil"/>
        </w:pBdr>
        <w:spacing w:line="240" w:lineRule="auto"/>
        <w:ind w:left="1" w:hanging="3"/>
        <w:jc w:val="both"/>
        <w:rPr>
          <w:color w:val="000000"/>
          <w:sz w:val="28"/>
          <w:szCs w:val="28"/>
          <w:lang w:val="en-US"/>
        </w:rPr>
      </w:pPr>
    </w:p>
    <w:p w14:paraId="00000015" w14:textId="77777777" w:rsidR="00A41CF5" w:rsidRPr="001F475B" w:rsidRDefault="00A41CF5">
      <w:pPr>
        <w:pBdr>
          <w:top w:val="nil"/>
          <w:left w:val="nil"/>
          <w:bottom w:val="nil"/>
          <w:right w:val="nil"/>
          <w:between w:val="nil"/>
        </w:pBdr>
        <w:spacing w:line="240" w:lineRule="auto"/>
        <w:ind w:left="1" w:hanging="3"/>
        <w:jc w:val="both"/>
        <w:rPr>
          <w:color w:val="000000"/>
          <w:sz w:val="28"/>
          <w:szCs w:val="28"/>
          <w:lang w:val="en-US"/>
        </w:rPr>
      </w:pPr>
    </w:p>
    <w:p w14:paraId="00000016" w14:textId="77777777" w:rsidR="00A41CF5" w:rsidRPr="001F475B" w:rsidRDefault="00A41CF5">
      <w:pPr>
        <w:pBdr>
          <w:top w:val="nil"/>
          <w:left w:val="nil"/>
          <w:bottom w:val="nil"/>
          <w:right w:val="nil"/>
          <w:between w:val="nil"/>
        </w:pBdr>
        <w:spacing w:line="240" w:lineRule="auto"/>
        <w:ind w:left="1" w:hanging="3"/>
        <w:jc w:val="both"/>
        <w:rPr>
          <w:color w:val="000000"/>
          <w:sz w:val="28"/>
          <w:szCs w:val="28"/>
          <w:lang w:val="en-US"/>
        </w:rPr>
      </w:pPr>
    </w:p>
    <w:p w14:paraId="00000017" w14:textId="77777777" w:rsidR="00A41CF5" w:rsidRPr="001F475B" w:rsidRDefault="00A41CF5">
      <w:pPr>
        <w:pBdr>
          <w:top w:val="nil"/>
          <w:left w:val="nil"/>
          <w:bottom w:val="nil"/>
          <w:right w:val="nil"/>
          <w:between w:val="nil"/>
        </w:pBdr>
        <w:spacing w:line="240" w:lineRule="auto"/>
        <w:ind w:left="1" w:hanging="3"/>
        <w:jc w:val="both"/>
        <w:rPr>
          <w:color w:val="000000"/>
          <w:sz w:val="28"/>
          <w:szCs w:val="28"/>
          <w:lang w:val="en-US"/>
        </w:rPr>
      </w:pPr>
    </w:p>
    <w:p w14:paraId="00000018" w14:textId="77777777" w:rsidR="00A41CF5" w:rsidRPr="001F475B" w:rsidRDefault="00A41CF5">
      <w:pPr>
        <w:pBdr>
          <w:top w:val="nil"/>
          <w:left w:val="nil"/>
          <w:bottom w:val="nil"/>
          <w:right w:val="nil"/>
          <w:between w:val="nil"/>
        </w:pBdr>
        <w:spacing w:line="240" w:lineRule="auto"/>
        <w:ind w:left="1" w:hanging="3"/>
        <w:jc w:val="both"/>
        <w:rPr>
          <w:color w:val="000000"/>
          <w:sz w:val="28"/>
          <w:szCs w:val="28"/>
          <w:lang w:val="en-US"/>
        </w:rPr>
      </w:pPr>
    </w:p>
    <w:p w14:paraId="00000019" w14:textId="77777777" w:rsidR="00A41CF5" w:rsidRPr="001F475B" w:rsidRDefault="00A41CF5">
      <w:pPr>
        <w:pBdr>
          <w:top w:val="nil"/>
          <w:left w:val="nil"/>
          <w:bottom w:val="nil"/>
          <w:right w:val="nil"/>
          <w:between w:val="nil"/>
        </w:pBdr>
        <w:spacing w:line="240" w:lineRule="auto"/>
        <w:ind w:left="1" w:hanging="3"/>
        <w:jc w:val="both"/>
        <w:rPr>
          <w:color w:val="000000"/>
          <w:sz w:val="28"/>
          <w:szCs w:val="28"/>
          <w:lang w:val="en-US"/>
        </w:rPr>
      </w:pPr>
    </w:p>
    <w:p w14:paraId="0000001A" w14:textId="77777777" w:rsidR="00A41CF5" w:rsidRPr="001F475B" w:rsidRDefault="00A41CF5">
      <w:pPr>
        <w:pBdr>
          <w:top w:val="nil"/>
          <w:left w:val="nil"/>
          <w:bottom w:val="nil"/>
          <w:right w:val="nil"/>
          <w:between w:val="nil"/>
        </w:pBdr>
        <w:spacing w:line="240" w:lineRule="auto"/>
        <w:ind w:left="1" w:hanging="3"/>
        <w:jc w:val="center"/>
        <w:rPr>
          <w:color w:val="000000"/>
          <w:sz w:val="28"/>
          <w:szCs w:val="28"/>
          <w:lang w:val="en-US"/>
        </w:rPr>
      </w:pPr>
    </w:p>
    <w:p w14:paraId="0000001B" w14:textId="77777777" w:rsidR="00A41CF5" w:rsidRPr="001F475B" w:rsidRDefault="00A41CF5">
      <w:pPr>
        <w:pBdr>
          <w:top w:val="nil"/>
          <w:left w:val="nil"/>
          <w:bottom w:val="nil"/>
          <w:right w:val="nil"/>
          <w:between w:val="nil"/>
        </w:pBdr>
        <w:spacing w:line="240" w:lineRule="auto"/>
        <w:ind w:left="1" w:hanging="3"/>
        <w:jc w:val="center"/>
        <w:rPr>
          <w:color w:val="000000"/>
          <w:sz w:val="28"/>
          <w:szCs w:val="28"/>
          <w:lang w:val="en-US"/>
        </w:rPr>
      </w:pPr>
    </w:p>
    <w:p w14:paraId="0000001C" w14:textId="77777777" w:rsidR="00A41CF5" w:rsidRPr="001F475B" w:rsidRDefault="00A41CF5">
      <w:pPr>
        <w:pBdr>
          <w:top w:val="nil"/>
          <w:left w:val="nil"/>
          <w:bottom w:val="nil"/>
          <w:right w:val="nil"/>
          <w:between w:val="nil"/>
        </w:pBdr>
        <w:spacing w:line="240" w:lineRule="auto"/>
        <w:ind w:left="1" w:hanging="3"/>
        <w:jc w:val="center"/>
        <w:rPr>
          <w:color w:val="000000"/>
          <w:sz w:val="28"/>
          <w:szCs w:val="28"/>
          <w:lang w:val="en-US"/>
        </w:rPr>
      </w:pPr>
    </w:p>
    <w:p w14:paraId="0000001D" w14:textId="77777777" w:rsidR="00A41CF5" w:rsidRPr="001F475B" w:rsidRDefault="00A41CF5">
      <w:pPr>
        <w:pBdr>
          <w:top w:val="nil"/>
          <w:left w:val="nil"/>
          <w:bottom w:val="nil"/>
          <w:right w:val="nil"/>
          <w:between w:val="nil"/>
        </w:pBdr>
        <w:spacing w:line="240" w:lineRule="auto"/>
        <w:ind w:left="1" w:hanging="3"/>
        <w:jc w:val="center"/>
        <w:rPr>
          <w:color w:val="000000"/>
          <w:sz w:val="28"/>
          <w:szCs w:val="28"/>
          <w:lang w:val="en-US"/>
        </w:rPr>
      </w:pPr>
    </w:p>
    <w:p w14:paraId="0000001E" w14:textId="77777777" w:rsidR="00A41CF5" w:rsidRPr="001F475B" w:rsidRDefault="00A41CF5">
      <w:pPr>
        <w:pBdr>
          <w:top w:val="nil"/>
          <w:left w:val="nil"/>
          <w:bottom w:val="nil"/>
          <w:right w:val="nil"/>
          <w:between w:val="nil"/>
        </w:pBdr>
        <w:spacing w:line="240" w:lineRule="auto"/>
        <w:ind w:left="1" w:hanging="3"/>
        <w:jc w:val="center"/>
        <w:rPr>
          <w:color w:val="000000"/>
          <w:sz w:val="28"/>
          <w:szCs w:val="28"/>
          <w:lang w:val="en-US"/>
        </w:rPr>
      </w:pPr>
    </w:p>
    <w:p w14:paraId="0000001F" w14:textId="77777777" w:rsidR="00A41CF5" w:rsidRPr="001F475B" w:rsidRDefault="00A41CF5">
      <w:pPr>
        <w:pBdr>
          <w:top w:val="nil"/>
          <w:left w:val="nil"/>
          <w:bottom w:val="nil"/>
          <w:right w:val="nil"/>
          <w:between w:val="nil"/>
        </w:pBdr>
        <w:spacing w:line="240" w:lineRule="auto"/>
        <w:ind w:left="1" w:hanging="3"/>
        <w:jc w:val="center"/>
        <w:rPr>
          <w:color w:val="000000"/>
          <w:sz w:val="28"/>
          <w:szCs w:val="28"/>
          <w:lang w:val="en-US"/>
        </w:rPr>
      </w:pPr>
    </w:p>
    <w:p w14:paraId="00000020" w14:textId="77777777" w:rsidR="00A41CF5" w:rsidRPr="001F475B" w:rsidRDefault="00A41CF5">
      <w:pPr>
        <w:pBdr>
          <w:top w:val="nil"/>
          <w:left w:val="nil"/>
          <w:bottom w:val="nil"/>
          <w:right w:val="nil"/>
          <w:between w:val="nil"/>
        </w:pBdr>
        <w:spacing w:line="240" w:lineRule="auto"/>
        <w:ind w:left="1" w:hanging="3"/>
        <w:jc w:val="center"/>
        <w:rPr>
          <w:color w:val="000000"/>
          <w:sz w:val="28"/>
          <w:szCs w:val="28"/>
          <w:lang w:val="en-US"/>
        </w:rPr>
      </w:pPr>
    </w:p>
    <w:p w14:paraId="00000021" w14:textId="77777777" w:rsidR="00A41CF5" w:rsidRPr="001F475B" w:rsidRDefault="00A41CF5">
      <w:pPr>
        <w:pBdr>
          <w:top w:val="nil"/>
          <w:left w:val="nil"/>
          <w:bottom w:val="nil"/>
          <w:right w:val="nil"/>
          <w:between w:val="nil"/>
        </w:pBdr>
        <w:spacing w:line="240" w:lineRule="auto"/>
        <w:ind w:left="1" w:hanging="3"/>
        <w:jc w:val="center"/>
        <w:rPr>
          <w:color w:val="000000"/>
          <w:sz w:val="28"/>
          <w:szCs w:val="28"/>
          <w:lang w:val="en-US"/>
        </w:rPr>
      </w:pPr>
    </w:p>
    <w:p w14:paraId="00000022" w14:textId="77777777" w:rsidR="00A41CF5" w:rsidRPr="001F475B" w:rsidRDefault="00A41CF5">
      <w:pPr>
        <w:pBdr>
          <w:top w:val="nil"/>
          <w:left w:val="nil"/>
          <w:bottom w:val="nil"/>
          <w:right w:val="nil"/>
          <w:between w:val="nil"/>
        </w:pBdr>
        <w:spacing w:line="240" w:lineRule="auto"/>
        <w:ind w:left="1" w:hanging="3"/>
        <w:jc w:val="center"/>
        <w:rPr>
          <w:color w:val="000000"/>
          <w:sz w:val="28"/>
          <w:szCs w:val="28"/>
          <w:lang w:val="en-US"/>
        </w:rPr>
      </w:pPr>
    </w:p>
    <w:p w14:paraId="00000023" w14:textId="77777777" w:rsidR="00A41CF5" w:rsidRPr="001F475B" w:rsidRDefault="00A41CF5">
      <w:pPr>
        <w:pBdr>
          <w:top w:val="nil"/>
          <w:left w:val="nil"/>
          <w:bottom w:val="nil"/>
          <w:right w:val="nil"/>
          <w:between w:val="nil"/>
        </w:pBdr>
        <w:spacing w:line="240" w:lineRule="auto"/>
        <w:ind w:left="0" w:hanging="2"/>
        <w:jc w:val="center"/>
        <w:rPr>
          <w:color w:val="000000"/>
          <w:lang w:val="en-US"/>
        </w:rPr>
      </w:pPr>
    </w:p>
    <w:p w14:paraId="00000024" w14:textId="77777777" w:rsidR="00A41CF5" w:rsidRPr="001F475B" w:rsidRDefault="00A41CF5">
      <w:pPr>
        <w:pBdr>
          <w:top w:val="nil"/>
          <w:left w:val="nil"/>
          <w:bottom w:val="nil"/>
          <w:right w:val="nil"/>
          <w:between w:val="nil"/>
        </w:pBdr>
        <w:spacing w:line="240" w:lineRule="auto"/>
        <w:ind w:left="0" w:hanging="2"/>
        <w:jc w:val="center"/>
        <w:rPr>
          <w:color w:val="000000"/>
          <w:lang w:val="en-US"/>
        </w:rPr>
      </w:pPr>
    </w:p>
    <w:p w14:paraId="00000025" w14:textId="77777777" w:rsidR="00A41CF5" w:rsidRPr="001F475B" w:rsidRDefault="001F475B">
      <w:pPr>
        <w:pBdr>
          <w:top w:val="nil"/>
          <w:left w:val="nil"/>
          <w:bottom w:val="nil"/>
          <w:right w:val="nil"/>
          <w:between w:val="nil"/>
        </w:pBdr>
        <w:spacing w:line="240" w:lineRule="auto"/>
        <w:ind w:left="0" w:hanging="2"/>
        <w:rPr>
          <w:color w:val="000000"/>
          <w:lang w:val="en-US"/>
        </w:rPr>
      </w:pPr>
      <w:r w:rsidRPr="001F475B">
        <w:rPr>
          <w:lang w:val="en-US"/>
        </w:rPr>
        <w:br w:type="page"/>
      </w:r>
      <w:r w:rsidRPr="001F475B">
        <w:rPr>
          <w:color w:val="000000"/>
          <w:lang w:val="en-US"/>
        </w:rPr>
        <w:lastRenderedPageBreak/>
        <w:t>CONTENT</w:t>
      </w:r>
      <w:r w:rsidRPr="001F475B">
        <w:rPr>
          <w:color w:val="000000"/>
          <w:lang w:val="en-US"/>
        </w:rPr>
        <w:br/>
      </w:r>
      <w:r w:rsidRPr="001F475B">
        <w:rPr>
          <w:color w:val="000000"/>
          <w:lang w:val="en-US"/>
        </w:rPr>
        <w:br/>
      </w:r>
      <w:r w:rsidRPr="001F475B">
        <w:rPr>
          <w:color w:val="000000"/>
          <w:lang w:val="en-US"/>
        </w:rPr>
        <w:t>Lecture 1. Methodological foundations of scientific research</w:t>
      </w:r>
    </w:p>
    <w:p w14:paraId="00000026" w14:textId="77777777" w:rsidR="00A41CF5" w:rsidRPr="001F475B" w:rsidRDefault="001F475B">
      <w:pPr>
        <w:pBdr>
          <w:top w:val="nil"/>
          <w:left w:val="nil"/>
          <w:bottom w:val="nil"/>
          <w:right w:val="nil"/>
          <w:between w:val="nil"/>
        </w:pBdr>
        <w:spacing w:line="240" w:lineRule="auto"/>
        <w:ind w:left="0" w:hanging="2"/>
        <w:rPr>
          <w:color w:val="000000"/>
          <w:lang w:val="en-US"/>
        </w:rPr>
      </w:pPr>
      <w:r w:rsidRPr="001F475B">
        <w:rPr>
          <w:color w:val="000000"/>
          <w:lang w:val="en-US"/>
        </w:rPr>
        <w:t>Lecture 2. Search, collection and processing of the literature</w:t>
      </w:r>
    </w:p>
    <w:p w14:paraId="00000027" w14:textId="77777777" w:rsidR="00A41CF5" w:rsidRPr="001F475B" w:rsidRDefault="001F475B">
      <w:pPr>
        <w:pBdr>
          <w:top w:val="nil"/>
          <w:left w:val="nil"/>
          <w:bottom w:val="nil"/>
          <w:right w:val="nil"/>
          <w:between w:val="nil"/>
        </w:pBdr>
        <w:spacing w:line="240" w:lineRule="auto"/>
        <w:ind w:left="0" w:hanging="2"/>
        <w:rPr>
          <w:color w:val="000000"/>
          <w:lang w:val="en-US"/>
        </w:rPr>
      </w:pPr>
      <w:r w:rsidRPr="001F475B">
        <w:rPr>
          <w:color w:val="000000"/>
          <w:lang w:val="en-US"/>
        </w:rPr>
        <w:t>Lecture 3. The goal and tasks of scientific research. Construction of hypotheses</w:t>
      </w:r>
    </w:p>
    <w:p w14:paraId="00000028" w14:textId="77777777" w:rsidR="00A41CF5" w:rsidRPr="001F475B" w:rsidRDefault="001F475B">
      <w:pPr>
        <w:pBdr>
          <w:top w:val="nil"/>
          <w:left w:val="nil"/>
          <w:bottom w:val="nil"/>
          <w:right w:val="nil"/>
          <w:between w:val="nil"/>
        </w:pBdr>
        <w:spacing w:line="240" w:lineRule="auto"/>
        <w:ind w:left="0" w:hanging="2"/>
        <w:rPr>
          <w:color w:val="000000"/>
          <w:lang w:val="en-US"/>
        </w:rPr>
      </w:pPr>
      <w:r w:rsidRPr="001F475B">
        <w:rPr>
          <w:color w:val="000000"/>
          <w:lang w:val="en-US"/>
        </w:rPr>
        <w:t>Lecture 4. Formation of the steps of the research</w:t>
      </w:r>
    </w:p>
    <w:p w14:paraId="00000029" w14:textId="77777777" w:rsidR="00A41CF5" w:rsidRPr="001F475B" w:rsidRDefault="001F475B">
      <w:pPr>
        <w:pBdr>
          <w:top w:val="nil"/>
          <w:left w:val="nil"/>
          <w:bottom w:val="nil"/>
          <w:right w:val="nil"/>
          <w:between w:val="nil"/>
        </w:pBdr>
        <w:spacing w:line="240" w:lineRule="auto"/>
        <w:ind w:left="0" w:hanging="2"/>
        <w:rPr>
          <w:color w:val="000000"/>
          <w:lang w:val="en-US"/>
        </w:rPr>
      </w:pPr>
      <w:r w:rsidRPr="001F475B">
        <w:rPr>
          <w:color w:val="000000"/>
          <w:lang w:val="en-US"/>
        </w:rPr>
        <w:t xml:space="preserve">Lecture 5 Research methods and scientific approaches of their application </w:t>
      </w:r>
    </w:p>
    <w:p w14:paraId="0000002A" w14:textId="77777777" w:rsidR="00A41CF5" w:rsidRPr="001F475B" w:rsidRDefault="001F475B">
      <w:pPr>
        <w:pBdr>
          <w:top w:val="nil"/>
          <w:left w:val="nil"/>
          <w:bottom w:val="nil"/>
          <w:right w:val="nil"/>
          <w:between w:val="nil"/>
        </w:pBdr>
        <w:spacing w:line="240" w:lineRule="auto"/>
        <w:ind w:left="0" w:hanging="2"/>
        <w:rPr>
          <w:color w:val="000000"/>
          <w:lang w:val="en-US"/>
        </w:rPr>
      </w:pPr>
      <w:r w:rsidRPr="001F475B">
        <w:rPr>
          <w:color w:val="000000"/>
          <w:lang w:val="en-US"/>
        </w:rPr>
        <w:t xml:space="preserve">Lecture 6 </w:t>
      </w:r>
      <w:r w:rsidRPr="001F475B">
        <w:rPr>
          <w:color w:val="000000"/>
          <w:sz w:val="22"/>
          <w:szCs w:val="22"/>
          <w:lang w:val="en-US"/>
        </w:rPr>
        <w:t>Quantitative methods in scientific resea</w:t>
      </w:r>
      <w:r w:rsidRPr="001F475B">
        <w:rPr>
          <w:color w:val="000000"/>
          <w:sz w:val="22"/>
          <w:szCs w:val="22"/>
          <w:lang w:val="en-US"/>
        </w:rPr>
        <w:t>rch. Part 1</w:t>
      </w:r>
    </w:p>
    <w:p w14:paraId="0000002B" w14:textId="77777777" w:rsidR="00A41CF5" w:rsidRPr="001F475B" w:rsidRDefault="001F475B">
      <w:pPr>
        <w:pBdr>
          <w:top w:val="nil"/>
          <w:left w:val="nil"/>
          <w:bottom w:val="nil"/>
          <w:right w:val="nil"/>
          <w:between w:val="nil"/>
        </w:pBdr>
        <w:spacing w:line="240" w:lineRule="auto"/>
        <w:ind w:left="0" w:hanging="2"/>
        <w:rPr>
          <w:color w:val="000000"/>
          <w:sz w:val="22"/>
          <w:szCs w:val="22"/>
          <w:lang w:val="en-US"/>
        </w:rPr>
      </w:pPr>
      <w:r w:rsidRPr="001F475B">
        <w:rPr>
          <w:color w:val="000000"/>
          <w:lang w:val="en-US"/>
        </w:rPr>
        <w:t xml:space="preserve">Lecture 7 </w:t>
      </w:r>
      <w:r w:rsidRPr="001F475B">
        <w:rPr>
          <w:color w:val="000000"/>
          <w:sz w:val="22"/>
          <w:szCs w:val="22"/>
          <w:lang w:val="en-US"/>
        </w:rPr>
        <w:t>Quantitative methods in scientific research. Part 2</w:t>
      </w:r>
    </w:p>
    <w:p w14:paraId="0000002C" w14:textId="77777777" w:rsidR="00A41CF5" w:rsidRPr="001F475B" w:rsidRDefault="001F475B">
      <w:pPr>
        <w:pBdr>
          <w:top w:val="nil"/>
          <w:left w:val="nil"/>
          <w:bottom w:val="nil"/>
          <w:right w:val="nil"/>
          <w:between w:val="nil"/>
        </w:pBdr>
        <w:spacing w:line="240" w:lineRule="auto"/>
        <w:ind w:left="0" w:hanging="2"/>
        <w:rPr>
          <w:color w:val="000000"/>
          <w:lang w:val="en-US"/>
        </w:rPr>
      </w:pPr>
      <w:r w:rsidRPr="001F475B">
        <w:rPr>
          <w:color w:val="000000"/>
          <w:lang w:val="en-US"/>
        </w:rPr>
        <w:t>Lecture 8 Mathematical statistical methods of data analysis. Part 1</w:t>
      </w:r>
    </w:p>
    <w:p w14:paraId="0000002D" w14:textId="77777777" w:rsidR="00A41CF5" w:rsidRPr="001F475B" w:rsidRDefault="001F475B">
      <w:pPr>
        <w:pBdr>
          <w:top w:val="nil"/>
          <w:left w:val="nil"/>
          <w:bottom w:val="nil"/>
          <w:right w:val="nil"/>
          <w:between w:val="nil"/>
        </w:pBdr>
        <w:spacing w:line="240" w:lineRule="auto"/>
        <w:ind w:left="0" w:hanging="2"/>
        <w:rPr>
          <w:color w:val="000000"/>
          <w:lang w:val="en-US"/>
        </w:rPr>
      </w:pPr>
      <w:r w:rsidRPr="001F475B">
        <w:rPr>
          <w:color w:val="000000"/>
          <w:lang w:val="en-US"/>
        </w:rPr>
        <w:t>Lecture 9 Mathematical statistical methods of data analysis. Part 2</w:t>
      </w:r>
    </w:p>
    <w:p w14:paraId="0000002E" w14:textId="77777777" w:rsidR="00A41CF5" w:rsidRPr="001F475B" w:rsidRDefault="001F475B">
      <w:pPr>
        <w:pBdr>
          <w:top w:val="nil"/>
          <w:left w:val="nil"/>
          <w:bottom w:val="nil"/>
          <w:right w:val="nil"/>
          <w:between w:val="nil"/>
        </w:pBdr>
        <w:spacing w:line="240" w:lineRule="auto"/>
        <w:ind w:left="0" w:hanging="2"/>
        <w:rPr>
          <w:color w:val="000000"/>
          <w:lang w:val="en-US"/>
        </w:rPr>
      </w:pPr>
      <w:r w:rsidRPr="001F475B">
        <w:rPr>
          <w:color w:val="000000"/>
          <w:lang w:val="en-US"/>
        </w:rPr>
        <w:t xml:space="preserve">Lecture 10 </w:t>
      </w:r>
      <w:r w:rsidRPr="001F475B">
        <w:rPr>
          <w:color w:val="000000"/>
          <w:sz w:val="22"/>
          <w:szCs w:val="22"/>
          <w:lang w:val="en-US"/>
        </w:rPr>
        <w:t>Quantitative expert methods</w:t>
      </w:r>
      <w:r w:rsidRPr="001F475B">
        <w:rPr>
          <w:color w:val="000000"/>
          <w:lang w:val="en-US"/>
        </w:rPr>
        <w:t xml:space="preserve"> </w:t>
      </w:r>
    </w:p>
    <w:p w14:paraId="0000002F" w14:textId="77777777" w:rsidR="00A41CF5" w:rsidRPr="001F475B" w:rsidRDefault="001F475B">
      <w:pPr>
        <w:pBdr>
          <w:top w:val="nil"/>
          <w:left w:val="nil"/>
          <w:bottom w:val="nil"/>
          <w:right w:val="nil"/>
          <w:between w:val="nil"/>
        </w:pBdr>
        <w:spacing w:line="240" w:lineRule="auto"/>
        <w:ind w:left="0" w:hanging="2"/>
        <w:rPr>
          <w:color w:val="000000"/>
          <w:lang w:val="en-US"/>
        </w:rPr>
      </w:pPr>
      <w:r w:rsidRPr="001F475B">
        <w:rPr>
          <w:color w:val="000000"/>
          <w:lang w:val="en-US"/>
        </w:rPr>
        <w:t xml:space="preserve">Lecture 11 Qualitative research methods </w:t>
      </w:r>
      <w:r w:rsidRPr="001F475B">
        <w:rPr>
          <w:color w:val="000000"/>
          <w:sz w:val="22"/>
          <w:szCs w:val="22"/>
          <w:lang w:val="en-US"/>
        </w:rPr>
        <w:t>Part 1</w:t>
      </w:r>
    </w:p>
    <w:p w14:paraId="00000030" w14:textId="77777777" w:rsidR="00A41CF5" w:rsidRPr="001F475B" w:rsidRDefault="001F475B">
      <w:pPr>
        <w:pBdr>
          <w:top w:val="nil"/>
          <w:left w:val="nil"/>
          <w:bottom w:val="nil"/>
          <w:right w:val="nil"/>
          <w:between w:val="nil"/>
        </w:pBdr>
        <w:spacing w:line="240" w:lineRule="auto"/>
        <w:ind w:left="0" w:hanging="2"/>
        <w:rPr>
          <w:color w:val="000000"/>
          <w:lang w:val="en-US"/>
        </w:rPr>
      </w:pPr>
      <w:r w:rsidRPr="001F475B">
        <w:rPr>
          <w:color w:val="000000"/>
          <w:lang w:val="en-US"/>
        </w:rPr>
        <w:t xml:space="preserve">Lecture 12 Qualitative research methods </w:t>
      </w:r>
      <w:r w:rsidRPr="001F475B">
        <w:rPr>
          <w:color w:val="000000"/>
          <w:sz w:val="22"/>
          <w:szCs w:val="22"/>
          <w:lang w:val="en-US"/>
        </w:rPr>
        <w:t>Part 2</w:t>
      </w:r>
    </w:p>
    <w:p w14:paraId="00000031" w14:textId="77777777" w:rsidR="00A41CF5" w:rsidRPr="001F475B" w:rsidRDefault="001F475B">
      <w:pPr>
        <w:pBdr>
          <w:top w:val="nil"/>
          <w:left w:val="nil"/>
          <w:bottom w:val="nil"/>
          <w:right w:val="nil"/>
          <w:between w:val="nil"/>
        </w:pBdr>
        <w:spacing w:line="240" w:lineRule="auto"/>
        <w:ind w:left="0" w:hanging="2"/>
        <w:rPr>
          <w:color w:val="000000"/>
          <w:lang w:val="en-US"/>
        </w:rPr>
      </w:pPr>
      <w:r w:rsidRPr="001F475B">
        <w:rPr>
          <w:color w:val="000000"/>
          <w:lang w:val="en-US"/>
        </w:rPr>
        <w:t>Lecture 13 Qualitative</w:t>
      </w:r>
      <w:r w:rsidRPr="001F475B">
        <w:rPr>
          <w:color w:val="000000"/>
          <w:sz w:val="20"/>
          <w:szCs w:val="20"/>
          <w:lang w:val="en-US"/>
        </w:rPr>
        <w:t xml:space="preserve"> </w:t>
      </w:r>
      <w:r w:rsidRPr="001F475B">
        <w:rPr>
          <w:color w:val="000000"/>
          <w:lang w:val="en-US"/>
        </w:rPr>
        <w:t>expert research method</w:t>
      </w:r>
    </w:p>
    <w:p w14:paraId="00000032" w14:textId="77777777" w:rsidR="00A41CF5" w:rsidRPr="001F475B" w:rsidRDefault="001F475B">
      <w:pPr>
        <w:pBdr>
          <w:top w:val="nil"/>
          <w:left w:val="nil"/>
          <w:bottom w:val="nil"/>
          <w:right w:val="nil"/>
          <w:between w:val="nil"/>
        </w:pBdr>
        <w:spacing w:line="240" w:lineRule="auto"/>
        <w:ind w:left="0" w:hanging="2"/>
        <w:rPr>
          <w:color w:val="000000"/>
          <w:lang w:val="en-US"/>
        </w:rPr>
      </w:pPr>
      <w:r w:rsidRPr="001F475B">
        <w:rPr>
          <w:color w:val="000000"/>
          <w:lang w:val="en-US"/>
        </w:rPr>
        <w:t xml:space="preserve">Lecture </w:t>
      </w:r>
      <w:r w:rsidRPr="001F475B">
        <w:rPr>
          <w:color w:val="000000"/>
          <w:lang w:val="en-US"/>
        </w:rPr>
        <w:t>14 Construction of the research results</w:t>
      </w:r>
    </w:p>
    <w:p w14:paraId="00000033" w14:textId="77777777" w:rsidR="00A41CF5" w:rsidRPr="001F475B" w:rsidRDefault="001F475B">
      <w:pPr>
        <w:pBdr>
          <w:top w:val="nil"/>
          <w:left w:val="nil"/>
          <w:bottom w:val="nil"/>
          <w:right w:val="nil"/>
          <w:between w:val="nil"/>
        </w:pBdr>
        <w:spacing w:line="240" w:lineRule="auto"/>
        <w:ind w:left="0" w:hanging="2"/>
        <w:rPr>
          <w:color w:val="000000"/>
          <w:lang w:val="en-US"/>
        </w:rPr>
      </w:pPr>
      <w:r w:rsidRPr="001F475B">
        <w:rPr>
          <w:color w:val="000000"/>
          <w:lang w:val="en-US"/>
        </w:rPr>
        <w:t>Lecture 15 Presentation of the research results</w:t>
      </w:r>
    </w:p>
    <w:p w14:paraId="00000034" w14:textId="77777777" w:rsidR="00A41CF5" w:rsidRPr="001F475B" w:rsidRDefault="00A41CF5">
      <w:pPr>
        <w:pBdr>
          <w:top w:val="nil"/>
          <w:left w:val="nil"/>
          <w:bottom w:val="nil"/>
          <w:right w:val="nil"/>
          <w:between w:val="nil"/>
        </w:pBdr>
        <w:spacing w:line="240" w:lineRule="auto"/>
        <w:ind w:left="0" w:hanging="2"/>
        <w:jc w:val="center"/>
        <w:rPr>
          <w:color w:val="000000"/>
          <w:lang w:val="en-US"/>
        </w:rPr>
      </w:pPr>
    </w:p>
    <w:p w14:paraId="00000035" w14:textId="77777777" w:rsidR="00A41CF5" w:rsidRPr="001F475B" w:rsidRDefault="001F475B">
      <w:pPr>
        <w:pBdr>
          <w:top w:val="nil"/>
          <w:left w:val="nil"/>
          <w:bottom w:val="nil"/>
          <w:right w:val="nil"/>
          <w:between w:val="nil"/>
        </w:pBdr>
        <w:spacing w:before="280" w:after="280" w:line="240" w:lineRule="auto"/>
        <w:ind w:left="0" w:hanging="2"/>
        <w:rPr>
          <w:color w:val="000000"/>
          <w:lang w:val="en-US"/>
        </w:rPr>
      </w:pPr>
      <w:r w:rsidRPr="001F475B">
        <w:rPr>
          <w:b/>
          <w:color w:val="000000"/>
          <w:lang w:val="en-US"/>
        </w:rPr>
        <w:t xml:space="preserve">Lecture 1. </w:t>
      </w:r>
      <w:r w:rsidRPr="001F475B">
        <w:rPr>
          <w:color w:val="000000"/>
          <w:lang w:val="en-US"/>
        </w:rPr>
        <w:t>Methodological foundations of scientific research</w:t>
      </w:r>
    </w:p>
    <w:p w14:paraId="00000036" w14:textId="77777777" w:rsidR="00A41CF5" w:rsidRPr="001F475B" w:rsidRDefault="001F475B">
      <w:pPr>
        <w:pBdr>
          <w:top w:val="nil"/>
          <w:left w:val="nil"/>
          <w:bottom w:val="nil"/>
          <w:right w:val="nil"/>
          <w:between w:val="nil"/>
        </w:pBdr>
        <w:spacing w:line="240" w:lineRule="auto"/>
        <w:ind w:left="0" w:hanging="2"/>
        <w:jc w:val="both"/>
        <w:rPr>
          <w:color w:val="000000"/>
          <w:lang w:val="en-US"/>
        </w:rPr>
      </w:pPr>
      <w:r w:rsidRPr="001F475B">
        <w:rPr>
          <w:color w:val="000000"/>
          <w:lang w:val="en-US"/>
        </w:rPr>
        <w:t>Purpose: to provide the ability to conduct Research Methodology</w:t>
      </w:r>
    </w:p>
    <w:p w14:paraId="00000037" w14:textId="77777777" w:rsidR="00A41CF5" w:rsidRPr="001F475B" w:rsidRDefault="00A41CF5">
      <w:pPr>
        <w:pBdr>
          <w:top w:val="nil"/>
          <w:left w:val="nil"/>
          <w:bottom w:val="nil"/>
          <w:right w:val="nil"/>
          <w:between w:val="nil"/>
        </w:pBdr>
        <w:spacing w:line="240" w:lineRule="auto"/>
        <w:ind w:left="0" w:hanging="2"/>
        <w:jc w:val="both"/>
        <w:rPr>
          <w:color w:val="000000"/>
          <w:lang w:val="en-US"/>
        </w:rPr>
      </w:pPr>
    </w:p>
    <w:p w14:paraId="00000038" w14:textId="77777777" w:rsidR="00A41CF5" w:rsidRPr="001F475B" w:rsidRDefault="001F475B">
      <w:pPr>
        <w:pBdr>
          <w:top w:val="nil"/>
          <w:left w:val="nil"/>
          <w:bottom w:val="nil"/>
          <w:right w:val="nil"/>
          <w:between w:val="nil"/>
        </w:pBdr>
        <w:spacing w:line="240" w:lineRule="auto"/>
        <w:ind w:left="0" w:hanging="2"/>
        <w:jc w:val="both"/>
        <w:rPr>
          <w:color w:val="000000"/>
          <w:lang w:val="en-US"/>
        </w:rPr>
      </w:pPr>
      <w:r w:rsidRPr="001F475B">
        <w:rPr>
          <w:color w:val="000000"/>
          <w:lang w:val="en-US"/>
        </w:rPr>
        <w:t>Content</w:t>
      </w:r>
    </w:p>
    <w:p w14:paraId="00000039" w14:textId="77777777" w:rsidR="00A41CF5" w:rsidRPr="001F475B" w:rsidRDefault="001F475B">
      <w:pPr>
        <w:pBdr>
          <w:top w:val="nil"/>
          <w:left w:val="nil"/>
          <w:bottom w:val="nil"/>
          <w:right w:val="nil"/>
          <w:between w:val="nil"/>
        </w:pBdr>
        <w:spacing w:line="240" w:lineRule="auto"/>
        <w:ind w:left="0" w:hanging="2"/>
        <w:jc w:val="both"/>
        <w:rPr>
          <w:color w:val="000000"/>
          <w:lang w:val="en-US"/>
        </w:rPr>
      </w:pPr>
      <w:r w:rsidRPr="001F475B">
        <w:rPr>
          <w:color w:val="000000"/>
          <w:lang w:val="en-US"/>
        </w:rPr>
        <w:t>What is Research Methodology</w:t>
      </w:r>
    </w:p>
    <w:p w14:paraId="0000003A" w14:textId="77777777" w:rsidR="00A41CF5" w:rsidRPr="001F475B" w:rsidRDefault="001F475B">
      <w:pPr>
        <w:pBdr>
          <w:top w:val="nil"/>
          <w:left w:val="nil"/>
          <w:bottom w:val="nil"/>
          <w:right w:val="nil"/>
          <w:between w:val="nil"/>
        </w:pBdr>
        <w:spacing w:line="240" w:lineRule="auto"/>
        <w:ind w:left="0" w:hanging="2"/>
        <w:jc w:val="both"/>
        <w:rPr>
          <w:color w:val="000000"/>
          <w:lang w:val="en-US"/>
        </w:rPr>
      </w:pPr>
      <w:r w:rsidRPr="001F475B">
        <w:rPr>
          <w:color w:val="000000"/>
          <w:lang w:val="en-US"/>
        </w:rPr>
        <w:t>Purpose and tasks of Research Methodology</w:t>
      </w:r>
    </w:p>
    <w:p w14:paraId="0000003B" w14:textId="77777777" w:rsidR="00A41CF5" w:rsidRPr="001F475B" w:rsidRDefault="001F475B">
      <w:pPr>
        <w:pBdr>
          <w:top w:val="nil"/>
          <w:left w:val="nil"/>
          <w:bottom w:val="nil"/>
          <w:right w:val="nil"/>
          <w:between w:val="nil"/>
        </w:pBdr>
        <w:spacing w:line="240" w:lineRule="auto"/>
        <w:ind w:left="0" w:hanging="2"/>
        <w:jc w:val="both"/>
        <w:rPr>
          <w:color w:val="000000"/>
          <w:lang w:val="en-US"/>
        </w:rPr>
      </w:pPr>
      <w:r w:rsidRPr="001F475B">
        <w:rPr>
          <w:color w:val="000000"/>
          <w:lang w:val="en-US"/>
        </w:rPr>
        <w:t>Content and meaning of Research Methodology</w:t>
      </w:r>
    </w:p>
    <w:p w14:paraId="0000003C" w14:textId="77777777" w:rsidR="00A41CF5" w:rsidRPr="001F475B" w:rsidRDefault="001F475B">
      <w:pPr>
        <w:pBdr>
          <w:top w:val="nil"/>
          <w:left w:val="nil"/>
          <w:bottom w:val="nil"/>
          <w:right w:val="nil"/>
          <w:between w:val="nil"/>
        </w:pBdr>
        <w:spacing w:before="280" w:after="280" w:line="240" w:lineRule="auto"/>
        <w:ind w:left="0" w:hanging="2"/>
        <w:rPr>
          <w:color w:val="000000"/>
          <w:lang w:val="en-US"/>
        </w:rPr>
      </w:pPr>
      <w:r w:rsidRPr="001F475B">
        <w:rPr>
          <w:color w:val="000000"/>
          <w:lang w:val="en-US"/>
        </w:rPr>
        <w:t>RESEARCH METHODOLOGIES To return to our introduction: our original response to be ‘silent’ about research findings is only partly correct. Research is usually based on a systematic investigation carried out by somebody like Moss, or by teams of researchers</w:t>
      </w:r>
      <w:r w:rsidRPr="001F475B">
        <w:rPr>
          <w:color w:val="000000"/>
          <w:lang w:val="en-US"/>
        </w:rPr>
        <w:t xml:space="preserve">. In most cases it tries to tell us something that we do not already know. </w:t>
      </w:r>
    </w:p>
    <w:p w14:paraId="0000003D" w14:textId="77777777" w:rsidR="00A41CF5" w:rsidRPr="001F475B" w:rsidRDefault="001F475B">
      <w:pPr>
        <w:pBdr>
          <w:top w:val="nil"/>
          <w:left w:val="nil"/>
          <w:bottom w:val="nil"/>
          <w:right w:val="nil"/>
          <w:between w:val="nil"/>
        </w:pBdr>
        <w:spacing w:before="280" w:after="280" w:line="240" w:lineRule="auto"/>
        <w:ind w:left="0" w:hanging="2"/>
        <w:rPr>
          <w:color w:val="000000"/>
          <w:lang w:val="en-US"/>
        </w:rPr>
      </w:pPr>
      <w:r w:rsidRPr="001F475B">
        <w:rPr>
          <w:color w:val="000000"/>
          <w:lang w:val="en-US"/>
        </w:rPr>
        <w:t xml:space="preserve"> In this course we will develop the tools and the critical ability to question research findings. We need to have the confidence to say that a piece of research was well done or ba</w:t>
      </w:r>
      <w:r w:rsidRPr="001F475B">
        <w:rPr>
          <w:color w:val="000000"/>
          <w:lang w:val="en-US"/>
        </w:rPr>
        <w:t>dly done or to be able to stand up and say that the effort was nonsense, that it was not worthy of our attention or energy. To do this we need to understand the methods that researchers or experts use to gather and analyse the information they present to u</w:t>
      </w:r>
      <w:r w:rsidRPr="001F475B">
        <w:rPr>
          <w:color w:val="000000"/>
          <w:lang w:val="en-US"/>
        </w:rPr>
        <w:t xml:space="preserve">s, and the limitations of these methods. </w:t>
      </w:r>
    </w:p>
    <w:p w14:paraId="0000003E" w14:textId="77777777" w:rsidR="00A41CF5" w:rsidRPr="001F475B" w:rsidRDefault="001F475B">
      <w:pPr>
        <w:pBdr>
          <w:top w:val="nil"/>
          <w:left w:val="nil"/>
          <w:bottom w:val="nil"/>
          <w:right w:val="nil"/>
          <w:between w:val="nil"/>
        </w:pBdr>
        <w:spacing w:before="280" w:after="280" w:line="240" w:lineRule="auto"/>
        <w:ind w:left="0" w:hanging="2"/>
        <w:rPr>
          <w:color w:val="000000"/>
          <w:lang w:val="en-US"/>
        </w:rPr>
      </w:pPr>
      <w:r w:rsidRPr="001F475B">
        <w:rPr>
          <w:color w:val="000000"/>
          <w:lang w:val="en-US"/>
        </w:rPr>
        <w:t xml:space="preserve"> Researchers claim they are professionals and experts. They also claim what distinguishes them from other experts is their application of scientific methods in their effort to gather and process information. In muc</w:t>
      </w:r>
      <w:r w:rsidRPr="001F475B">
        <w:rPr>
          <w:color w:val="000000"/>
          <w:lang w:val="en-US"/>
        </w:rPr>
        <w:t xml:space="preserve">h of this course we will deal with the two main types of research methods used: quantitative and qualitative methods. </w:t>
      </w:r>
    </w:p>
    <w:p w14:paraId="0000003F" w14:textId="77777777" w:rsidR="00A41CF5" w:rsidRPr="001F475B" w:rsidRDefault="001F475B">
      <w:pPr>
        <w:pBdr>
          <w:top w:val="nil"/>
          <w:left w:val="nil"/>
          <w:bottom w:val="nil"/>
          <w:right w:val="nil"/>
          <w:between w:val="nil"/>
        </w:pBdr>
        <w:spacing w:before="280" w:after="280" w:line="240" w:lineRule="auto"/>
        <w:ind w:left="0" w:hanging="2"/>
        <w:rPr>
          <w:color w:val="000000"/>
          <w:lang w:val="en-US"/>
        </w:rPr>
      </w:pPr>
      <w:r w:rsidRPr="001F475B">
        <w:rPr>
          <w:color w:val="000000"/>
          <w:lang w:val="en-US"/>
        </w:rPr>
        <w:t xml:space="preserve"> </w:t>
      </w:r>
    </w:p>
    <w:p w14:paraId="00000040" w14:textId="77777777" w:rsidR="00A41CF5" w:rsidRPr="001F475B" w:rsidRDefault="001F475B">
      <w:pPr>
        <w:pBdr>
          <w:top w:val="nil"/>
          <w:left w:val="nil"/>
          <w:bottom w:val="nil"/>
          <w:right w:val="nil"/>
          <w:between w:val="nil"/>
        </w:pBdr>
        <w:spacing w:before="280" w:after="280" w:line="240" w:lineRule="auto"/>
        <w:ind w:left="0" w:hanging="2"/>
        <w:rPr>
          <w:color w:val="000000"/>
          <w:lang w:val="en-US"/>
        </w:rPr>
      </w:pPr>
      <w:r w:rsidRPr="001F475B">
        <w:rPr>
          <w:color w:val="000000"/>
          <w:lang w:val="en-US"/>
        </w:rPr>
        <w:t xml:space="preserve">QUANTITATIVE RESEARCH Quantitative research refers to a broad area of investigation that generates and uses data (or information) with </w:t>
      </w:r>
      <w:r w:rsidRPr="001F475B">
        <w:rPr>
          <w:color w:val="000000"/>
          <w:lang w:val="en-US"/>
        </w:rPr>
        <w:t>a distinctive quantitative nature. Data (or information) that can be represented by numbers, and to which various statistical techniques can be applied, are quantitative. For example a quantitative research report may tell us that 11% of all South Africans</w:t>
      </w:r>
      <w:r w:rsidRPr="001F475B">
        <w:rPr>
          <w:color w:val="000000"/>
          <w:lang w:val="en-US"/>
        </w:rPr>
        <w:t xml:space="preserve"> are HIVpositive. Quantitative research usually involves collecting </w:t>
      </w:r>
      <w:r w:rsidRPr="001F475B">
        <w:rPr>
          <w:color w:val="000000"/>
          <w:lang w:val="en-US"/>
        </w:rPr>
        <w:lastRenderedPageBreak/>
        <w:t>and analysing the responses of a large number of respondents (usually people or households). The results of quantitative research are frequently generalised beyond the set of respondents i</w:t>
      </w:r>
      <w:r w:rsidRPr="001F475B">
        <w:rPr>
          <w:color w:val="000000"/>
          <w:lang w:val="en-US"/>
        </w:rPr>
        <w:t xml:space="preserve">nterviewed. </w:t>
      </w:r>
    </w:p>
    <w:p w14:paraId="00000041" w14:textId="77777777" w:rsidR="00A41CF5" w:rsidRPr="001F475B" w:rsidRDefault="001F475B">
      <w:pPr>
        <w:pBdr>
          <w:top w:val="nil"/>
          <w:left w:val="nil"/>
          <w:bottom w:val="nil"/>
          <w:right w:val="nil"/>
          <w:between w:val="nil"/>
        </w:pBdr>
        <w:spacing w:before="280" w:after="280" w:line="240" w:lineRule="auto"/>
        <w:ind w:left="0" w:hanging="2"/>
        <w:rPr>
          <w:color w:val="000000"/>
          <w:lang w:val="en-US"/>
        </w:rPr>
      </w:pPr>
      <w:r w:rsidRPr="001F475B">
        <w:rPr>
          <w:color w:val="000000"/>
          <w:lang w:val="en-US"/>
        </w:rPr>
        <w:t xml:space="preserve"> </w:t>
      </w:r>
    </w:p>
    <w:p w14:paraId="00000042" w14:textId="77777777" w:rsidR="00A41CF5" w:rsidRPr="001F475B" w:rsidRDefault="001F475B">
      <w:pPr>
        <w:pBdr>
          <w:top w:val="nil"/>
          <w:left w:val="nil"/>
          <w:bottom w:val="nil"/>
          <w:right w:val="nil"/>
          <w:between w:val="nil"/>
        </w:pBdr>
        <w:spacing w:before="280" w:after="280" w:line="240" w:lineRule="auto"/>
        <w:ind w:left="0" w:hanging="2"/>
        <w:rPr>
          <w:color w:val="000000"/>
          <w:lang w:val="en-US"/>
        </w:rPr>
      </w:pPr>
      <w:r w:rsidRPr="001F475B">
        <w:rPr>
          <w:color w:val="000000"/>
          <w:lang w:val="en-US"/>
        </w:rPr>
        <w:t>In principle, quantitative data are compatible with various research designs and with various data-gathering methods. In practice, quantitative research has been associated with rigorous and clearly specified research designs, using the surv</w:t>
      </w:r>
      <w:r w:rsidRPr="001F475B">
        <w:rPr>
          <w:color w:val="000000"/>
          <w:lang w:val="en-US"/>
        </w:rPr>
        <w:t xml:space="preserve">ey method of data gathering,  </w:t>
      </w:r>
    </w:p>
    <w:p w14:paraId="00000043" w14:textId="77777777" w:rsidR="00A41CF5" w:rsidRPr="001F475B" w:rsidRDefault="001F475B">
      <w:pPr>
        <w:pBdr>
          <w:top w:val="nil"/>
          <w:left w:val="nil"/>
          <w:bottom w:val="nil"/>
          <w:right w:val="nil"/>
          <w:between w:val="nil"/>
        </w:pBdr>
        <w:spacing w:before="280" w:after="280" w:line="240" w:lineRule="auto"/>
        <w:ind w:left="0" w:hanging="2"/>
        <w:rPr>
          <w:color w:val="000000"/>
          <w:lang w:val="en-US"/>
        </w:rPr>
      </w:pPr>
      <w:r w:rsidRPr="001F475B">
        <w:rPr>
          <w:color w:val="000000"/>
          <w:lang w:val="en-US"/>
        </w:rPr>
        <w:t xml:space="preserve"> </w:t>
      </w:r>
    </w:p>
    <w:p w14:paraId="00000044" w14:textId="77777777" w:rsidR="00A41CF5" w:rsidRPr="001F475B" w:rsidRDefault="001F475B">
      <w:pPr>
        <w:pBdr>
          <w:top w:val="nil"/>
          <w:left w:val="nil"/>
          <w:bottom w:val="nil"/>
          <w:right w:val="nil"/>
          <w:between w:val="nil"/>
        </w:pBdr>
        <w:spacing w:before="280" w:after="280" w:line="240" w:lineRule="auto"/>
        <w:ind w:left="0" w:hanging="2"/>
        <w:rPr>
          <w:color w:val="000000"/>
          <w:lang w:val="en-US"/>
        </w:rPr>
      </w:pPr>
      <w:r w:rsidRPr="001F475B">
        <w:rPr>
          <w:color w:val="000000"/>
          <w:lang w:val="en-US"/>
        </w:rPr>
        <w:t xml:space="preserve">Let us return to the case of the HIV/AIDS statistics. If not everyone in South Africa has revealed their HIV status, where does the figure of 11% come from? How did the researchers get to that figure? Perhaps the answer is </w:t>
      </w:r>
      <w:r w:rsidRPr="001F475B">
        <w:rPr>
          <w:color w:val="000000"/>
          <w:lang w:val="en-US"/>
        </w:rPr>
        <w:t xml:space="preserve">from blood samples and tests. But surely they have not taken blood from all of us? We will deal with the techniques involved in this type of research in the later sections of this manual. </w:t>
      </w:r>
    </w:p>
    <w:p w14:paraId="00000045" w14:textId="77777777" w:rsidR="00A41CF5" w:rsidRPr="001F475B" w:rsidRDefault="001F475B">
      <w:pPr>
        <w:pBdr>
          <w:top w:val="nil"/>
          <w:left w:val="nil"/>
          <w:bottom w:val="nil"/>
          <w:right w:val="nil"/>
          <w:between w:val="nil"/>
        </w:pBdr>
        <w:spacing w:before="280" w:after="280" w:line="240" w:lineRule="auto"/>
        <w:ind w:left="0" w:hanging="2"/>
        <w:rPr>
          <w:color w:val="000000"/>
          <w:lang w:val="en-US"/>
        </w:rPr>
      </w:pPr>
      <w:r w:rsidRPr="001F475B">
        <w:rPr>
          <w:color w:val="000000"/>
          <w:lang w:val="en-US"/>
        </w:rPr>
        <w:t xml:space="preserve"> </w:t>
      </w:r>
    </w:p>
    <w:p w14:paraId="00000046" w14:textId="77777777" w:rsidR="00A41CF5" w:rsidRPr="001F475B" w:rsidRDefault="001F475B">
      <w:pPr>
        <w:pBdr>
          <w:top w:val="nil"/>
          <w:left w:val="nil"/>
          <w:bottom w:val="nil"/>
          <w:right w:val="nil"/>
          <w:between w:val="nil"/>
        </w:pBdr>
        <w:spacing w:before="280" w:after="280" w:line="240" w:lineRule="auto"/>
        <w:ind w:left="0" w:hanging="2"/>
        <w:rPr>
          <w:color w:val="000000"/>
          <w:lang w:val="en-US"/>
        </w:rPr>
      </w:pPr>
      <w:r w:rsidRPr="001F475B">
        <w:rPr>
          <w:color w:val="000000"/>
          <w:lang w:val="en-US"/>
        </w:rPr>
        <w:t>The most common data collection method used in quantitative research is a survey. For example, in a study conducted by the Community Agency for Social Enquiry (C A S E) in 2000, the living conditions, opinions, attitudes and wishes of young people in South</w:t>
      </w:r>
      <w:r w:rsidRPr="001F475B">
        <w:rPr>
          <w:color w:val="000000"/>
          <w:lang w:val="en-US"/>
        </w:rPr>
        <w:t xml:space="preserve"> Africa were examined. The researchers interviewed a systematic selection of 2500 young men and women throughout the </w:t>
      </w:r>
    </w:p>
    <w:p w14:paraId="00000047" w14:textId="77777777" w:rsidR="00A41CF5" w:rsidRPr="001F475B" w:rsidRDefault="001F475B">
      <w:pPr>
        <w:pBdr>
          <w:top w:val="nil"/>
          <w:left w:val="nil"/>
          <w:bottom w:val="nil"/>
          <w:right w:val="nil"/>
          <w:between w:val="nil"/>
        </w:pBdr>
        <w:spacing w:before="280" w:after="280" w:line="240" w:lineRule="auto"/>
        <w:ind w:left="0" w:hanging="2"/>
        <w:rPr>
          <w:color w:val="000000"/>
          <w:lang w:val="en-US"/>
        </w:rPr>
      </w:pPr>
      <w:r w:rsidRPr="001F475B">
        <w:rPr>
          <w:color w:val="000000"/>
          <w:lang w:val="en-US"/>
        </w:rPr>
        <w:t xml:space="preserve">  </w:t>
      </w:r>
    </w:p>
    <w:p w14:paraId="00000048" w14:textId="77777777" w:rsidR="00A41CF5" w:rsidRPr="001F475B" w:rsidRDefault="001F475B">
      <w:pPr>
        <w:pBdr>
          <w:top w:val="nil"/>
          <w:left w:val="nil"/>
          <w:bottom w:val="nil"/>
          <w:right w:val="nil"/>
          <w:between w:val="nil"/>
        </w:pBdr>
        <w:spacing w:before="280" w:after="280" w:line="240" w:lineRule="auto"/>
        <w:ind w:left="0" w:hanging="2"/>
        <w:rPr>
          <w:color w:val="000000"/>
          <w:lang w:val="en-US"/>
        </w:rPr>
      </w:pPr>
      <w:r w:rsidRPr="001F475B">
        <w:rPr>
          <w:color w:val="000000"/>
          <w:lang w:val="en-US"/>
        </w:rPr>
        <w:t>country and then extended the results to all youth in South Africa. The most common instrument used in a survey to collect data is a st</w:t>
      </w:r>
      <w:r w:rsidRPr="001F475B">
        <w:rPr>
          <w:color w:val="000000"/>
          <w:lang w:val="en-US"/>
        </w:rPr>
        <w:t xml:space="preserve">ructured questionnaire – a series of questions that usually have pre-determined answers, and the respondents choose between them. </w:t>
      </w:r>
    </w:p>
    <w:p w14:paraId="00000049" w14:textId="77777777" w:rsidR="00A41CF5" w:rsidRPr="001F475B" w:rsidRDefault="001F475B">
      <w:pPr>
        <w:pBdr>
          <w:top w:val="nil"/>
          <w:left w:val="nil"/>
          <w:bottom w:val="nil"/>
          <w:right w:val="nil"/>
          <w:between w:val="nil"/>
        </w:pBdr>
        <w:spacing w:before="280" w:after="280" w:line="240" w:lineRule="auto"/>
        <w:ind w:left="0" w:hanging="2"/>
        <w:rPr>
          <w:color w:val="000000"/>
          <w:lang w:val="en-US"/>
        </w:rPr>
      </w:pPr>
      <w:r w:rsidRPr="001F475B">
        <w:rPr>
          <w:color w:val="000000"/>
          <w:lang w:val="en-US"/>
        </w:rPr>
        <w:t xml:space="preserve"> </w:t>
      </w:r>
    </w:p>
    <w:p w14:paraId="0000004A" w14:textId="77777777" w:rsidR="00A41CF5" w:rsidRPr="001F475B" w:rsidRDefault="001F475B">
      <w:pPr>
        <w:pBdr>
          <w:top w:val="nil"/>
          <w:left w:val="nil"/>
          <w:bottom w:val="nil"/>
          <w:right w:val="nil"/>
          <w:between w:val="nil"/>
        </w:pBdr>
        <w:spacing w:before="280" w:after="280" w:line="240" w:lineRule="auto"/>
        <w:ind w:left="0" w:hanging="2"/>
        <w:rPr>
          <w:color w:val="000000"/>
          <w:lang w:val="en-US"/>
        </w:rPr>
      </w:pPr>
      <w:r w:rsidRPr="001F475B">
        <w:rPr>
          <w:color w:val="000000"/>
          <w:lang w:val="en-US"/>
        </w:rPr>
        <w:t>QUALITATIVE RESEARCH Qualitative research usually involves the collection and analysis of in-depth information on a smaller</w:t>
      </w:r>
      <w:r w:rsidRPr="001F475B">
        <w:rPr>
          <w:color w:val="000000"/>
          <w:lang w:val="en-US"/>
        </w:rPr>
        <w:t xml:space="preserve"> group of respondents. For example, we may know that people in a certain community where HIV/AIDS is prevalent do not talk about the disease. We could find, by having detailed conversations with a number of people in that community, that the reason for the</w:t>
      </w:r>
      <w:r w:rsidRPr="001F475B">
        <w:rPr>
          <w:color w:val="000000"/>
          <w:lang w:val="en-US"/>
        </w:rPr>
        <w:t>ir reluctance to speak about the topic is their fear of being stigmatised. Usually the results of such qualitative research cannot be generalised beyond the respondents who contributed to the study. For example, we would not be able to say which proportion</w:t>
      </w:r>
      <w:r w:rsidRPr="001F475B">
        <w:rPr>
          <w:color w:val="000000"/>
          <w:lang w:val="en-US"/>
        </w:rPr>
        <w:t xml:space="preserve"> of the people in the community, or broadly in the province or country, do not speak about HIV/AIDS for this reason (fear of stigma). However, we may be able to identify one reason for silence on the topic and explore it further.  </w:t>
      </w:r>
    </w:p>
    <w:p w14:paraId="0000004B" w14:textId="77777777" w:rsidR="00A41CF5" w:rsidRPr="001F475B" w:rsidRDefault="001F475B">
      <w:pPr>
        <w:pBdr>
          <w:top w:val="nil"/>
          <w:left w:val="nil"/>
          <w:bottom w:val="nil"/>
          <w:right w:val="nil"/>
          <w:between w:val="nil"/>
        </w:pBdr>
        <w:spacing w:before="280" w:after="280" w:line="240" w:lineRule="auto"/>
        <w:ind w:left="0" w:hanging="2"/>
        <w:rPr>
          <w:color w:val="000000"/>
          <w:lang w:val="en-US"/>
        </w:rPr>
      </w:pPr>
      <w:r w:rsidRPr="001F475B">
        <w:rPr>
          <w:color w:val="000000"/>
          <w:lang w:val="en-US"/>
        </w:rPr>
        <w:t xml:space="preserve"> </w:t>
      </w:r>
    </w:p>
    <w:p w14:paraId="0000004C" w14:textId="77777777" w:rsidR="00A41CF5" w:rsidRPr="001F475B" w:rsidRDefault="001F475B">
      <w:pPr>
        <w:pBdr>
          <w:top w:val="nil"/>
          <w:left w:val="nil"/>
          <w:bottom w:val="nil"/>
          <w:right w:val="nil"/>
          <w:between w:val="nil"/>
        </w:pBdr>
        <w:spacing w:before="280" w:after="280" w:line="240" w:lineRule="auto"/>
        <w:ind w:left="0" w:hanging="2"/>
        <w:rPr>
          <w:color w:val="000000"/>
          <w:lang w:val="en-US"/>
        </w:rPr>
      </w:pPr>
      <w:r w:rsidRPr="001F475B">
        <w:rPr>
          <w:color w:val="000000"/>
          <w:lang w:val="en-US"/>
        </w:rPr>
        <w:t>If done in a sensitive</w:t>
      </w:r>
      <w:r w:rsidRPr="001F475B">
        <w:rPr>
          <w:color w:val="000000"/>
          <w:lang w:val="en-US"/>
        </w:rPr>
        <w:t xml:space="preserve"> way qualitative research may allow us to distinguish between what people ‘say’ and what they ‘do’. Sometimes we say one thing but our actions are exactly the opposite. A sensitive researcher who is accepted in a community might observe such discrepancies.</w:t>
      </w:r>
      <w:r w:rsidRPr="001F475B">
        <w:rPr>
          <w:color w:val="000000"/>
          <w:lang w:val="en-US"/>
        </w:rPr>
        <w:t xml:space="preserve"> For example, despite what people say about crime, that they are all against it, some people in South Africa help and harbour criminals and criminal activity. Research </w:t>
      </w:r>
      <w:r w:rsidRPr="001F475B">
        <w:rPr>
          <w:color w:val="000000"/>
          <w:lang w:val="en-US"/>
        </w:rPr>
        <w:lastRenderedPageBreak/>
        <w:t>suggests that many people in our country know criminals and has good relationship with t</w:t>
      </w:r>
      <w:r w:rsidRPr="001F475B">
        <w:rPr>
          <w:color w:val="000000"/>
          <w:lang w:val="en-US"/>
        </w:rPr>
        <w:t xml:space="preserve">hem. This tension between what we believe and say on the one hand and what we do on the other, is an interesting and complex research topic in its own right. </w:t>
      </w:r>
    </w:p>
    <w:p w14:paraId="0000004D" w14:textId="77777777" w:rsidR="00A41CF5" w:rsidRPr="001F475B" w:rsidRDefault="001F475B">
      <w:pPr>
        <w:pBdr>
          <w:top w:val="nil"/>
          <w:left w:val="nil"/>
          <w:bottom w:val="nil"/>
          <w:right w:val="nil"/>
          <w:between w:val="nil"/>
        </w:pBdr>
        <w:spacing w:before="280" w:after="280" w:line="240" w:lineRule="auto"/>
        <w:ind w:left="0" w:hanging="2"/>
        <w:rPr>
          <w:color w:val="000000"/>
          <w:lang w:val="en-US"/>
        </w:rPr>
      </w:pPr>
      <w:r w:rsidRPr="001F475B">
        <w:rPr>
          <w:color w:val="000000"/>
          <w:lang w:val="en-US"/>
        </w:rPr>
        <w:t xml:space="preserve"> </w:t>
      </w:r>
    </w:p>
    <w:p w14:paraId="0000004E" w14:textId="77777777" w:rsidR="00A41CF5" w:rsidRPr="001F475B" w:rsidRDefault="001F475B">
      <w:pPr>
        <w:pBdr>
          <w:top w:val="nil"/>
          <w:left w:val="nil"/>
          <w:bottom w:val="nil"/>
          <w:right w:val="nil"/>
          <w:between w:val="nil"/>
        </w:pBdr>
        <w:spacing w:before="280" w:after="280" w:line="240" w:lineRule="auto"/>
        <w:ind w:left="0" w:hanging="2"/>
        <w:rPr>
          <w:color w:val="000000"/>
          <w:lang w:val="en-US"/>
        </w:rPr>
      </w:pPr>
      <w:r w:rsidRPr="001F475B">
        <w:rPr>
          <w:color w:val="000000"/>
          <w:lang w:val="en-US"/>
        </w:rPr>
        <w:t>Frequently researchers use a combination of qualitative and quantitative methods, in order to p</w:t>
      </w:r>
      <w:r w:rsidRPr="001F475B">
        <w:rPr>
          <w:color w:val="000000"/>
          <w:lang w:val="en-US"/>
        </w:rPr>
        <w:t xml:space="preserve">rovide a more complex understanding of a social problem. </w:t>
      </w:r>
    </w:p>
    <w:p w14:paraId="0000004F" w14:textId="77777777" w:rsidR="00A41CF5" w:rsidRPr="001F475B" w:rsidRDefault="001F475B">
      <w:pPr>
        <w:pBdr>
          <w:top w:val="nil"/>
          <w:left w:val="nil"/>
          <w:bottom w:val="nil"/>
          <w:right w:val="nil"/>
          <w:between w:val="nil"/>
        </w:pBdr>
        <w:spacing w:before="280" w:after="280" w:line="240" w:lineRule="auto"/>
        <w:ind w:left="0" w:hanging="2"/>
        <w:rPr>
          <w:color w:val="000000"/>
          <w:lang w:val="en-US"/>
        </w:rPr>
      </w:pPr>
      <w:r w:rsidRPr="001F475B">
        <w:rPr>
          <w:color w:val="000000"/>
          <w:lang w:val="en-US"/>
        </w:rPr>
        <w:t xml:space="preserve">AN EXAMPLE OF A RESEARCH PROJECT Let us suppose that Prof Moss is approached by the CEO of a Music company that produces CDs, after the CEO was impressed with his appearance on TV. The CEO wants to </w:t>
      </w:r>
      <w:r w:rsidRPr="001F475B">
        <w:rPr>
          <w:color w:val="000000"/>
          <w:lang w:val="en-US"/>
        </w:rPr>
        <w:t xml:space="preserve">find out whether there is a strong market for masakanda music in the country. His wife loves masakanda music and she says that he is mad not to sign up masakandi musicians in his company. </w:t>
      </w:r>
    </w:p>
    <w:p w14:paraId="00000050" w14:textId="77777777" w:rsidR="00A41CF5" w:rsidRPr="001F475B" w:rsidRDefault="001F475B">
      <w:pPr>
        <w:pBdr>
          <w:top w:val="nil"/>
          <w:left w:val="nil"/>
          <w:bottom w:val="nil"/>
          <w:right w:val="nil"/>
          <w:between w:val="nil"/>
        </w:pBdr>
        <w:spacing w:before="280" w:after="280" w:line="240" w:lineRule="auto"/>
        <w:ind w:left="0" w:hanging="2"/>
        <w:rPr>
          <w:color w:val="000000"/>
          <w:lang w:val="en-US"/>
        </w:rPr>
      </w:pPr>
      <w:r w:rsidRPr="001F475B">
        <w:rPr>
          <w:color w:val="000000"/>
          <w:lang w:val="en-US"/>
        </w:rPr>
        <w:t xml:space="preserve"> </w:t>
      </w:r>
    </w:p>
    <w:p w14:paraId="00000051" w14:textId="77777777" w:rsidR="00A41CF5" w:rsidRPr="001F475B" w:rsidRDefault="001F475B">
      <w:pPr>
        <w:pBdr>
          <w:top w:val="nil"/>
          <w:left w:val="nil"/>
          <w:bottom w:val="nil"/>
          <w:right w:val="nil"/>
          <w:between w:val="nil"/>
        </w:pBdr>
        <w:spacing w:before="280" w:after="280" w:line="240" w:lineRule="auto"/>
        <w:ind w:left="0" w:hanging="2"/>
        <w:rPr>
          <w:color w:val="000000"/>
          <w:lang w:val="en-US"/>
        </w:rPr>
      </w:pPr>
      <w:r w:rsidRPr="001F475B">
        <w:rPr>
          <w:color w:val="000000"/>
          <w:lang w:val="en-US"/>
        </w:rPr>
        <w:t>Prof Moss thinks that this is a wonderful research opportunity. T</w:t>
      </w:r>
      <w:r w:rsidRPr="001F475B">
        <w:rPr>
          <w:color w:val="000000"/>
          <w:lang w:val="en-US"/>
        </w:rPr>
        <w:t xml:space="preserve">o produce a good report he feels that he has to combine quantitative and qualitative methods of research. </w:t>
      </w:r>
    </w:p>
    <w:p w14:paraId="00000052" w14:textId="77777777" w:rsidR="00A41CF5" w:rsidRPr="001F475B" w:rsidRDefault="001F475B">
      <w:pPr>
        <w:pBdr>
          <w:top w:val="nil"/>
          <w:left w:val="nil"/>
          <w:bottom w:val="nil"/>
          <w:right w:val="nil"/>
          <w:between w:val="nil"/>
        </w:pBdr>
        <w:spacing w:before="280" w:after="280" w:line="240" w:lineRule="auto"/>
        <w:ind w:left="0" w:hanging="2"/>
        <w:rPr>
          <w:color w:val="000000"/>
          <w:lang w:val="en-US"/>
        </w:rPr>
      </w:pPr>
      <w:r w:rsidRPr="001F475B">
        <w:rPr>
          <w:color w:val="000000"/>
          <w:lang w:val="en-US"/>
        </w:rPr>
        <w:t xml:space="preserve"> </w:t>
      </w:r>
    </w:p>
    <w:p w14:paraId="00000053" w14:textId="77777777" w:rsidR="00A41CF5" w:rsidRPr="001F475B" w:rsidRDefault="001F475B">
      <w:pPr>
        <w:pBdr>
          <w:top w:val="nil"/>
          <w:left w:val="nil"/>
          <w:bottom w:val="nil"/>
          <w:right w:val="nil"/>
          <w:between w:val="nil"/>
        </w:pBdr>
        <w:spacing w:before="280" w:after="280" w:line="240" w:lineRule="auto"/>
        <w:ind w:left="0" w:hanging="2"/>
        <w:rPr>
          <w:color w:val="000000"/>
          <w:lang w:val="en-US"/>
        </w:rPr>
      </w:pPr>
      <w:r w:rsidRPr="001F475B">
        <w:rPr>
          <w:color w:val="000000"/>
          <w:lang w:val="en-US"/>
        </w:rPr>
        <w:t>His research report could be something like this: masakanda music is popular in KwaZulu-Natal – 55% of residents of Zulu descent in this province r</w:t>
      </w:r>
      <w:r w:rsidRPr="001F475B">
        <w:rPr>
          <w:color w:val="000000"/>
          <w:lang w:val="en-US"/>
        </w:rPr>
        <w:t xml:space="preserve">ank it as their first choice above gospel, ballads, jazz and R&amp;B. But this figure declines to a 10% preference in all the other provinces. A </w:t>
      </w:r>
    </w:p>
    <w:p w14:paraId="00000054" w14:textId="77777777" w:rsidR="00A41CF5" w:rsidRPr="001F475B" w:rsidRDefault="00A41CF5">
      <w:pPr>
        <w:pBdr>
          <w:top w:val="nil"/>
          <w:left w:val="nil"/>
          <w:bottom w:val="nil"/>
          <w:right w:val="nil"/>
          <w:between w:val="nil"/>
        </w:pBdr>
        <w:spacing w:before="280" w:after="280" w:line="240" w:lineRule="auto"/>
        <w:ind w:left="0" w:hanging="2"/>
        <w:rPr>
          <w:color w:val="000000"/>
          <w:lang w:val="en-US"/>
        </w:rPr>
      </w:pPr>
    </w:p>
    <w:p w14:paraId="00000055" w14:textId="77777777" w:rsidR="00A41CF5" w:rsidRPr="001F475B" w:rsidRDefault="001F475B">
      <w:pPr>
        <w:pBdr>
          <w:top w:val="nil"/>
          <w:left w:val="nil"/>
          <w:bottom w:val="nil"/>
          <w:right w:val="nil"/>
          <w:between w:val="nil"/>
        </w:pBdr>
        <w:spacing w:before="280" w:after="280" w:line="240" w:lineRule="auto"/>
        <w:ind w:left="0" w:hanging="2"/>
        <w:rPr>
          <w:color w:val="000000"/>
          <w:lang w:val="en-US"/>
        </w:rPr>
      </w:pPr>
      <w:r w:rsidRPr="001F475B">
        <w:rPr>
          <w:color w:val="000000"/>
          <w:lang w:val="en-US"/>
        </w:rPr>
        <w:t>further interesting finding is that despite the above, there is a growing international market for masakanda amon</w:t>
      </w:r>
      <w:r w:rsidRPr="001F475B">
        <w:rPr>
          <w:color w:val="000000"/>
          <w:lang w:val="en-US"/>
        </w:rPr>
        <w:t xml:space="preserve">g Japanese youth. </w:t>
      </w:r>
    </w:p>
    <w:p w14:paraId="00000056" w14:textId="77777777" w:rsidR="00A41CF5" w:rsidRPr="001F475B" w:rsidRDefault="001F475B">
      <w:pPr>
        <w:pBdr>
          <w:top w:val="nil"/>
          <w:left w:val="nil"/>
          <w:bottom w:val="nil"/>
          <w:right w:val="nil"/>
          <w:between w:val="nil"/>
        </w:pBdr>
        <w:spacing w:before="280" w:after="280" w:line="240" w:lineRule="auto"/>
        <w:ind w:left="0" w:hanging="2"/>
        <w:rPr>
          <w:color w:val="000000"/>
          <w:lang w:val="en-US"/>
        </w:rPr>
      </w:pPr>
      <w:r w:rsidRPr="001F475B">
        <w:rPr>
          <w:color w:val="000000"/>
          <w:lang w:val="en-US"/>
        </w:rPr>
        <w:t xml:space="preserve"> </w:t>
      </w:r>
    </w:p>
    <w:p w14:paraId="00000057" w14:textId="77777777" w:rsidR="00A41CF5" w:rsidRPr="001F475B" w:rsidRDefault="001F475B">
      <w:pPr>
        <w:pBdr>
          <w:top w:val="nil"/>
          <w:left w:val="nil"/>
          <w:bottom w:val="nil"/>
          <w:right w:val="nil"/>
          <w:between w:val="nil"/>
        </w:pBdr>
        <w:spacing w:before="280" w:after="280" w:line="240" w:lineRule="auto"/>
        <w:ind w:left="0" w:hanging="2"/>
        <w:rPr>
          <w:color w:val="000000"/>
          <w:lang w:val="en-US"/>
        </w:rPr>
      </w:pPr>
      <w:r w:rsidRPr="001F475B">
        <w:rPr>
          <w:color w:val="000000"/>
          <w:lang w:val="en-US"/>
        </w:rPr>
        <w:t xml:space="preserve">The qualitative aspect of his research will also add to his understanding of the situation: the reasons for the enjoyment of </w:t>
      </w:r>
      <w:r w:rsidRPr="001F475B">
        <w:rPr>
          <w:lang w:val="en-US"/>
        </w:rPr>
        <w:t>..</w:t>
      </w:r>
      <w:r w:rsidRPr="001F475B">
        <w:rPr>
          <w:color w:val="000000"/>
          <w:lang w:val="en-US"/>
        </w:rPr>
        <w:t>has to do with the content of the lyrics and the guitar sound, it speaks to their lives. For those who do no</w:t>
      </w:r>
      <w:r w:rsidRPr="001F475B">
        <w:rPr>
          <w:color w:val="000000"/>
          <w:lang w:val="en-US"/>
        </w:rPr>
        <w:t xml:space="preserve">t appreciate it, it feels too ethnic, too low-class and too influenced by particular conditions. For the Japanese youth, words are irrelevant; they simply love the sound and the mournful voice of the singers. </w:t>
      </w:r>
    </w:p>
    <w:p w14:paraId="00000058" w14:textId="77777777" w:rsidR="00A41CF5" w:rsidRPr="001F475B" w:rsidRDefault="001F475B">
      <w:pPr>
        <w:pBdr>
          <w:top w:val="nil"/>
          <w:left w:val="nil"/>
          <w:bottom w:val="nil"/>
          <w:right w:val="nil"/>
          <w:between w:val="nil"/>
        </w:pBdr>
        <w:spacing w:before="280" w:after="280" w:line="240" w:lineRule="auto"/>
        <w:ind w:left="0" w:hanging="2"/>
        <w:rPr>
          <w:color w:val="000000"/>
          <w:lang w:val="en-US"/>
        </w:rPr>
      </w:pPr>
      <w:r w:rsidRPr="001F475B">
        <w:rPr>
          <w:color w:val="000000"/>
          <w:lang w:val="en-US"/>
        </w:rPr>
        <w:t xml:space="preserve"> </w:t>
      </w:r>
    </w:p>
    <w:p w14:paraId="00000059" w14:textId="77777777" w:rsidR="00A41CF5" w:rsidRPr="001F475B" w:rsidRDefault="001F475B">
      <w:pPr>
        <w:pBdr>
          <w:top w:val="nil"/>
          <w:left w:val="nil"/>
          <w:bottom w:val="nil"/>
          <w:right w:val="nil"/>
          <w:between w:val="nil"/>
        </w:pBdr>
        <w:spacing w:before="280" w:after="280" w:line="240" w:lineRule="auto"/>
        <w:ind w:left="0" w:hanging="2"/>
        <w:rPr>
          <w:color w:val="000000"/>
          <w:lang w:val="en-US"/>
        </w:rPr>
      </w:pPr>
      <w:r w:rsidRPr="001F475B">
        <w:rPr>
          <w:color w:val="000000"/>
          <w:lang w:val="en-US"/>
        </w:rPr>
        <w:t xml:space="preserve">So Prof Moss, in combining quantitative and </w:t>
      </w:r>
      <w:r w:rsidRPr="001F475B">
        <w:rPr>
          <w:color w:val="000000"/>
          <w:lang w:val="en-US"/>
        </w:rPr>
        <w:t xml:space="preserve">qualitative methods of investigation, has provided the CEO of the CD-company with a piece of research that is bound to make him think. Do I risk money on the basis of this information, or not? </w:t>
      </w:r>
    </w:p>
    <w:p w14:paraId="0000005A" w14:textId="77777777" w:rsidR="00A41CF5" w:rsidRPr="001F475B" w:rsidRDefault="001F475B">
      <w:pPr>
        <w:pBdr>
          <w:top w:val="nil"/>
          <w:left w:val="nil"/>
          <w:bottom w:val="nil"/>
          <w:right w:val="nil"/>
          <w:between w:val="nil"/>
        </w:pBdr>
        <w:spacing w:before="280" w:after="280" w:line="240" w:lineRule="auto"/>
        <w:ind w:left="0" w:hanging="2"/>
        <w:rPr>
          <w:color w:val="000000"/>
          <w:lang w:val="en-US"/>
        </w:rPr>
      </w:pPr>
      <w:r w:rsidRPr="001F475B">
        <w:rPr>
          <w:color w:val="000000"/>
          <w:lang w:val="en-US"/>
        </w:rPr>
        <w:t xml:space="preserve"> </w:t>
      </w:r>
    </w:p>
    <w:p w14:paraId="0000005B" w14:textId="77777777" w:rsidR="00A41CF5" w:rsidRPr="001F475B" w:rsidRDefault="001F475B">
      <w:pPr>
        <w:pBdr>
          <w:top w:val="nil"/>
          <w:left w:val="nil"/>
          <w:bottom w:val="nil"/>
          <w:right w:val="nil"/>
          <w:between w:val="nil"/>
        </w:pBdr>
        <w:spacing w:before="280" w:after="280" w:line="240" w:lineRule="auto"/>
        <w:ind w:left="0" w:hanging="2"/>
        <w:rPr>
          <w:color w:val="000000"/>
          <w:lang w:val="en-US"/>
        </w:rPr>
      </w:pPr>
      <w:r w:rsidRPr="001F475B">
        <w:rPr>
          <w:color w:val="000000"/>
          <w:lang w:val="en-US"/>
        </w:rPr>
        <w:t>To answer this question the CEO would have to consider a number of issues: how was the research designed; what were the precise questions that were asked; who was included in the study and according to what criteria; when and where exactly was the research</w:t>
      </w:r>
      <w:r w:rsidRPr="001F475B">
        <w:rPr>
          <w:color w:val="000000"/>
          <w:lang w:val="en-US"/>
        </w:rPr>
        <w:t xml:space="preserve"> conducted; how representative are the findings; how competent were the data collectors (fieldworkers) </w:t>
      </w:r>
      <w:r w:rsidRPr="001F475B">
        <w:rPr>
          <w:color w:val="000000"/>
          <w:lang w:val="en-US"/>
        </w:rPr>
        <w:lastRenderedPageBreak/>
        <w:t>and how tightly were they supervised; how reliable and valid are the results. Answering these questions requires knowledge of specific details of the res</w:t>
      </w:r>
      <w:r w:rsidRPr="001F475B">
        <w:rPr>
          <w:color w:val="000000"/>
          <w:lang w:val="en-US"/>
        </w:rPr>
        <w:t xml:space="preserve">earch project and an understanding of the strengths and weaknesses of different research strategies. These issues will be covered in subsequent sections of the manual.       </w:t>
      </w:r>
    </w:p>
    <w:p w14:paraId="0000005C" w14:textId="77777777" w:rsidR="00A41CF5" w:rsidRPr="001F475B" w:rsidRDefault="001F475B">
      <w:pPr>
        <w:pBdr>
          <w:top w:val="nil"/>
          <w:left w:val="nil"/>
          <w:bottom w:val="nil"/>
          <w:right w:val="nil"/>
          <w:between w:val="nil"/>
        </w:pBdr>
        <w:spacing w:before="280" w:after="280" w:line="240" w:lineRule="auto"/>
        <w:ind w:left="0" w:hanging="2"/>
        <w:rPr>
          <w:color w:val="000000"/>
          <w:lang w:val="en-US"/>
        </w:rPr>
      </w:pPr>
      <w:r w:rsidRPr="001F475B">
        <w:rPr>
          <w:color w:val="000000"/>
          <w:lang w:val="en-US"/>
        </w:rPr>
        <w:t xml:space="preserve"> </w:t>
      </w:r>
    </w:p>
    <w:p w14:paraId="0000005D" w14:textId="77777777" w:rsidR="00A41CF5" w:rsidRPr="001F475B" w:rsidRDefault="001F475B">
      <w:pPr>
        <w:pBdr>
          <w:top w:val="nil"/>
          <w:left w:val="nil"/>
          <w:bottom w:val="nil"/>
          <w:right w:val="nil"/>
          <w:between w:val="nil"/>
        </w:pBdr>
        <w:spacing w:before="280" w:after="280" w:line="240" w:lineRule="auto"/>
        <w:ind w:left="0" w:hanging="2"/>
        <w:rPr>
          <w:color w:val="000000"/>
          <w:lang w:val="en-US"/>
        </w:rPr>
      </w:pPr>
      <w:r w:rsidRPr="001F475B">
        <w:rPr>
          <w:color w:val="000000"/>
          <w:lang w:val="en-US"/>
        </w:rPr>
        <w:t>Nevertheless, the objective of this first introductory lecture was to make a sp</w:t>
      </w:r>
      <w:r w:rsidRPr="001F475B">
        <w:rPr>
          <w:color w:val="000000"/>
          <w:lang w:val="en-US"/>
        </w:rPr>
        <w:t xml:space="preserve">ecific point: that good research, research that is reliable and valid, informs sensible action. It is therefore important to understand how research is constructed, what are its methods, how it organises findings, in order to be enabled to act sensibly. </w:t>
      </w:r>
    </w:p>
    <w:p w14:paraId="0000005E" w14:textId="77777777" w:rsidR="00A41CF5" w:rsidRPr="001F475B" w:rsidRDefault="001F475B">
      <w:pPr>
        <w:pBdr>
          <w:top w:val="nil"/>
          <w:left w:val="nil"/>
          <w:bottom w:val="nil"/>
          <w:right w:val="nil"/>
          <w:between w:val="nil"/>
        </w:pBdr>
        <w:spacing w:before="280" w:after="280" w:line="240" w:lineRule="auto"/>
        <w:ind w:left="0" w:hanging="2"/>
        <w:rPr>
          <w:color w:val="000000"/>
          <w:lang w:val="en-US"/>
        </w:rPr>
      </w:pPr>
      <w:r w:rsidRPr="001F475B">
        <w:rPr>
          <w:color w:val="000000"/>
          <w:lang w:val="en-US"/>
        </w:rPr>
        <w:t>Q</w:t>
      </w:r>
      <w:r w:rsidRPr="001F475B">
        <w:rPr>
          <w:color w:val="000000"/>
          <w:lang w:val="en-US"/>
        </w:rPr>
        <w:t>uestions</w:t>
      </w:r>
    </w:p>
    <w:p w14:paraId="0000005F" w14:textId="77777777" w:rsidR="00A41CF5" w:rsidRPr="001F475B" w:rsidRDefault="001F475B">
      <w:pPr>
        <w:pBdr>
          <w:top w:val="nil"/>
          <w:left w:val="nil"/>
          <w:bottom w:val="nil"/>
          <w:right w:val="nil"/>
          <w:between w:val="nil"/>
        </w:pBdr>
        <w:spacing w:before="280" w:after="280" w:line="240" w:lineRule="auto"/>
        <w:ind w:left="0" w:hanging="2"/>
        <w:rPr>
          <w:color w:val="000000"/>
          <w:lang w:val="en-US"/>
        </w:rPr>
      </w:pPr>
      <w:r w:rsidRPr="001F475B">
        <w:rPr>
          <w:color w:val="000000"/>
          <w:lang w:val="en-US"/>
        </w:rPr>
        <w:t xml:space="preserve">Determine research methods  </w:t>
      </w:r>
    </w:p>
    <w:p w14:paraId="00000060" w14:textId="77777777" w:rsidR="00A41CF5" w:rsidRPr="001F475B" w:rsidRDefault="001F475B">
      <w:pPr>
        <w:pBdr>
          <w:top w:val="nil"/>
          <w:left w:val="nil"/>
          <w:bottom w:val="nil"/>
          <w:right w:val="nil"/>
          <w:between w:val="nil"/>
        </w:pBdr>
        <w:spacing w:before="280" w:after="280" w:line="240" w:lineRule="auto"/>
        <w:ind w:left="0" w:hanging="2"/>
        <w:rPr>
          <w:color w:val="000000"/>
          <w:lang w:val="en-US"/>
        </w:rPr>
      </w:pPr>
      <w:r w:rsidRPr="001F475B">
        <w:rPr>
          <w:color w:val="000000"/>
          <w:lang w:val="en-US"/>
        </w:rPr>
        <w:t xml:space="preserve">Analyze basic of research methods  </w:t>
      </w:r>
    </w:p>
    <w:p w14:paraId="00000061" w14:textId="77777777" w:rsidR="00A41CF5" w:rsidRPr="001F475B" w:rsidRDefault="001F475B">
      <w:pPr>
        <w:pBdr>
          <w:top w:val="nil"/>
          <w:left w:val="nil"/>
          <w:bottom w:val="nil"/>
          <w:right w:val="nil"/>
          <w:between w:val="nil"/>
        </w:pBdr>
        <w:spacing w:before="280" w:after="280" w:line="240" w:lineRule="auto"/>
        <w:ind w:left="0" w:hanging="2"/>
        <w:rPr>
          <w:color w:val="000000"/>
          <w:lang w:val="en-US"/>
        </w:rPr>
      </w:pPr>
      <w:r w:rsidRPr="001F475B">
        <w:rPr>
          <w:color w:val="000000"/>
          <w:lang w:val="en-US"/>
        </w:rPr>
        <w:t xml:space="preserve">Compare main features of research methods  </w:t>
      </w:r>
    </w:p>
    <w:p w14:paraId="381889E2" w14:textId="77777777" w:rsidR="001F475B" w:rsidRDefault="001F475B" w:rsidP="001F475B">
      <w:pPr>
        <w:ind w:left="0" w:hanging="2"/>
        <w:rPr>
          <w:lang w:val="en-US"/>
        </w:rPr>
      </w:pPr>
      <w:r w:rsidRPr="005C3614">
        <w:rPr>
          <w:lang w:val="en-US"/>
        </w:rPr>
        <w:t>References</w:t>
      </w:r>
    </w:p>
    <w:p w14:paraId="206E7E84" w14:textId="77777777" w:rsidR="001F475B" w:rsidRPr="00930233" w:rsidRDefault="001F475B" w:rsidP="001F475B">
      <w:pPr>
        <w:keepNext/>
        <w:tabs>
          <w:tab w:val="center" w:pos="9639"/>
        </w:tabs>
        <w:autoSpaceDE w:val="0"/>
        <w:autoSpaceDN w:val="0"/>
        <w:spacing w:line="240" w:lineRule="auto"/>
        <w:ind w:left="0" w:hanging="2"/>
        <w:outlineLvl w:val="1"/>
        <w:rPr>
          <w:rStyle w:val="tlid-translation"/>
          <w:lang w:val="en-US"/>
        </w:rPr>
      </w:pPr>
      <w:r w:rsidRPr="00930233">
        <w:rPr>
          <w:rStyle w:val="tlid-translation"/>
          <w:lang w:val="en-US"/>
        </w:rPr>
        <w:t>DEVELOPMENT PROGRAM OF NON-PROFIT JOINT STOCK COMPANY "KAZAKH NATIONAL UNIVERSITY NAMED AFTER AL-FARABI" FOR 2022 - 2026</w:t>
      </w:r>
    </w:p>
    <w:p w14:paraId="49F85882" w14:textId="77777777" w:rsidR="001F475B" w:rsidRPr="002C7A61" w:rsidRDefault="001F475B" w:rsidP="001F475B">
      <w:pPr>
        <w:keepNext/>
        <w:tabs>
          <w:tab w:val="center" w:pos="9639"/>
        </w:tabs>
        <w:autoSpaceDE w:val="0"/>
        <w:autoSpaceDN w:val="0"/>
        <w:spacing w:line="240" w:lineRule="auto"/>
        <w:ind w:left="0" w:hanging="2"/>
        <w:outlineLvl w:val="1"/>
        <w:rPr>
          <w:rStyle w:val="tlid-translation"/>
          <w:lang w:val="en"/>
        </w:rPr>
      </w:pPr>
      <w:r w:rsidRPr="00930233">
        <w:rPr>
          <w:rStyle w:val="tlid-translation"/>
          <w:lang w:val="en"/>
        </w:rPr>
        <w:t>1. The Law of the Republic of Kazakhstan “ENTREPRENEURIAL CODE OF THE REPUBLIC OF KAZAKHSTAN</w:t>
      </w:r>
      <w:r w:rsidRPr="00930233">
        <w:rPr>
          <w:rStyle w:val="tlid-translation"/>
          <w:lang w:val="en-US"/>
        </w:rPr>
        <w:t xml:space="preserve"> </w:t>
      </w:r>
      <w:r w:rsidRPr="00930233">
        <w:rPr>
          <w:rStyle w:val="tlid-translation"/>
          <w:lang w:val="en"/>
        </w:rPr>
        <w:t>(with amendments</w:t>
      </w:r>
      <w:r w:rsidRPr="002C7A61">
        <w:rPr>
          <w:rStyle w:val="tlid-translation"/>
          <w:lang w:val="en"/>
        </w:rPr>
        <w:t xml:space="preserve"> and additions as of 09/12/2022)”.</w:t>
      </w:r>
      <w:r w:rsidRPr="002C7A61">
        <w:rPr>
          <w:lang w:val="en"/>
        </w:rPr>
        <w:br/>
      </w:r>
      <w:r w:rsidRPr="002C7A61">
        <w:rPr>
          <w:rStyle w:val="tlid-translation"/>
          <w:lang w:val="en"/>
        </w:rPr>
        <w:t>2. The Law of the Republic of Kazakhstan dated May 13, 2003 No. 415-II</w:t>
      </w:r>
      <w:r w:rsidRPr="002C7A61">
        <w:rPr>
          <w:rStyle w:val="tlid-translation"/>
          <w:lang w:val="en-US"/>
        </w:rPr>
        <w:t xml:space="preserve"> </w:t>
      </w:r>
      <w:r w:rsidRPr="002C7A61">
        <w:rPr>
          <w:rStyle w:val="tlid-translation"/>
          <w:lang w:val="en"/>
        </w:rPr>
        <w:t>About Joint Stock Companies”.</w:t>
      </w:r>
      <w:r w:rsidRPr="002C7A61">
        <w:rPr>
          <w:lang w:val="en"/>
        </w:rPr>
        <w:br/>
      </w:r>
      <w:r w:rsidRPr="002C7A61">
        <w:rPr>
          <w:rStyle w:val="tlid-translation"/>
          <w:lang w:val="en"/>
        </w:rPr>
        <w:t>3. Message of the Head of State Kassym-Jomart Tokayev to the people of Kazakhstan. THE UNITY OF THE PEOPLE AND SYSTEMIC REFORMS ARE A STRONG BASIS FOR PROSPERITY OF THE COUNTRY. dated September 1, 2022</w:t>
      </w:r>
      <w:r w:rsidRPr="002C7A61">
        <w:rPr>
          <w:lang w:val="en"/>
        </w:rPr>
        <w:br/>
      </w:r>
      <w:r w:rsidRPr="002C7A61">
        <w:rPr>
          <w:rStyle w:val="tlid-translation"/>
          <w:lang w:val="en"/>
        </w:rPr>
        <w:t>4. The state program of industrial and innovative development of the Republic of Kazakhstan, approved by Decree of the President of the Republic of Kazakhstan No. 874.</w:t>
      </w:r>
      <w:r w:rsidRPr="002C7A61">
        <w:rPr>
          <w:lang w:val="en"/>
        </w:rPr>
        <w:br/>
      </w:r>
      <w:r w:rsidRPr="002C7A61">
        <w:rPr>
          <w:rStyle w:val="tlid-translation"/>
          <w:lang w:val="en"/>
        </w:rPr>
        <w:t xml:space="preserve">5. State program "Digital Kazakhstan" </w:t>
      </w:r>
    </w:p>
    <w:p w14:paraId="576842CD" w14:textId="77777777" w:rsidR="001F475B" w:rsidRPr="002C7A61" w:rsidRDefault="001F475B" w:rsidP="001F475B">
      <w:pPr>
        <w:keepNext/>
        <w:tabs>
          <w:tab w:val="center" w:pos="9639"/>
        </w:tabs>
        <w:autoSpaceDE w:val="0"/>
        <w:autoSpaceDN w:val="0"/>
        <w:spacing w:line="240" w:lineRule="auto"/>
        <w:ind w:left="0" w:hanging="2"/>
        <w:outlineLvl w:val="1"/>
        <w:rPr>
          <w:rStyle w:val="tlid-translation"/>
          <w:lang w:val="en-US"/>
        </w:rPr>
      </w:pPr>
      <w:r w:rsidRPr="002C7A61">
        <w:rPr>
          <w:rStyle w:val="tlid-translation"/>
          <w:lang w:val="en"/>
        </w:rPr>
        <w:t>6. The Law of the Republic of Kazakhstan “On the public service of the Republic of Kazakhstan</w:t>
      </w:r>
      <w:r w:rsidRPr="002C7A61">
        <w:rPr>
          <w:rStyle w:val="tlid-translation"/>
          <w:lang w:val="en-US"/>
        </w:rPr>
        <w:t>»</w:t>
      </w:r>
    </w:p>
    <w:p w14:paraId="55D78890" w14:textId="77777777" w:rsidR="001F475B" w:rsidRPr="002C7A61" w:rsidRDefault="001F475B" w:rsidP="001F475B">
      <w:pPr>
        <w:keepNext/>
        <w:tabs>
          <w:tab w:val="center" w:pos="9639"/>
        </w:tabs>
        <w:autoSpaceDE w:val="0"/>
        <w:autoSpaceDN w:val="0"/>
        <w:spacing w:line="240" w:lineRule="auto"/>
        <w:ind w:left="0" w:hanging="2"/>
        <w:outlineLvl w:val="1"/>
        <w:rPr>
          <w:rStyle w:val="tlid-translation"/>
          <w:lang w:val="en"/>
        </w:rPr>
      </w:pPr>
      <w:r w:rsidRPr="002C7A61">
        <w:rPr>
          <w:rStyle w:val="tlid-translation"/>
          <w:lang w:val="en"/>
        </w:rPr>
        <w:t>dated November 23, 2015 No. 416-V ZRK.</w:t>
      </w:r>
      <w:r w:rsidRPr="002C7A61">
        <w:rPr>
          <w:lang w:val="en"/>
        </w:rPr>
        <w:br/>
      </w:r>
    </w:p>
    <w:p w14:paraId="489EF133" w14:textId="77777777" w:rsidR="001F475B" w:rsidRPr="002C7A61" w:rsidRDefault="001F475B" w:rsidP="001F475B">
      <w:pPr>
        <w:pStyle w:val="4"/>
        <w:spacing w:before="0" w:line="240" w:lineRule="auto"/>
        <w:ind w:left="0" w:hanging="2"/>
        <w:rPr>
          <w:color w:val="323232"/>
          <w:lang w:val="en-US"/>
        </w:rPr>
      </w:pPr>
      <w:r w:rsidRPr="002C7A61">
        <w:rPr>
          <w:rStyle w:val="tlid-translation"/>
          <w:bCs/>
          <w:lang w:val="en"/>
        </w:rPr>
        <w:t>Additional</w:t>
      </w:r>
      <w:r w:rsidRPr="002C7A61">
        <w:rPr>
          <w:lang w:val="en"/>
        </w:rPr>
        <w:br/>
      </w:r>
      <w:r w:rsidRPr="002C7A61">
        <w:rPr>
          <w:rStyle w:val="tlid-translation"/>
          <w:lang w:val="en"/>
        </w:rPr>
        <w:t xml:space="preserve">7. </w:t>
      </w:r>
      <w:hyperlink r:id="rId5" w:tooltip="Посмотреть сведения о документе" w:history="1">
        <w:r w:rsidRPr="002C7A61">
          <w:rPr>
            <w:color w:val="2E2E2E"/>
            <w:u w:val="single"/>
            <w:lang w:val="en-US"/>
          </w:rPr>
          <w:t>Ability to Use Flexible Project Management in the Hotel Business</w:t>
        </w:r>
      </w:hyperlink>
    </w:p>
    <w:p w14:paraId="14981928" w14:textId="77777777" w:rsidR="001F475B" w:rsidRPr="002E1B1B" w:rsidRDefault="001F475B" w:rsidP="001F475B">
      <w:pPr>
        <w:spacing w:line="240" w:lineRule="auto"/>
        <w:ind w:left="0" w:hanging="2"/>
        <w:rPr>
          <w:color w:val="323232"/>
          <w:lang w:val="en-US"/>
        </w:rPr>
      </w:pPr>
      <w:hyperlink r:id="rId6" w:history="1">
        <w:r w:rsidRPr="002E1B1B">
          <w:rPr>
            <w:color w:val="0000FF"/>
            <w:bdr w:val="none" w:sz="0" w:space="0" w:color="auto" w:frame="1"/>
            <w:lang w:val="en-US"/>
          </w:rPr>
          <w:t>Turginbayeva, A.</w:t>
        </w:r>
      </w:hyperlink>
      <w:r w:rsidRPr="002E1B1B">
        <w:rPr>
          <w:color w:val="323232"/>
          <w:lang w:val="en-US"/>
        </w:rPr>
        <w:t>, </w:t>
      </w:r>
      <w:hyperlink r:id="rId7" w:history="1">
        <w:r w:rsidRPr="002E1B1B">
          <w:rPr>
            <w:color w:val="0000FF"/>
            <w:bdr w:val="none" w:sz="0" w:space="0" w:color="auto" w:frame="1"/>
            <w:lang w:val="en-US"/>
          </w:rPr>
          <w:t>Nurseitova, G.</w:t>
        </w:r>
      </w:hyperlink>
      <w:r w:rsidRPr="002E1B1B">
        <w:rPr>
          <w:color w:val="323232"/>
          <w:lang w:val="en-US"/>
        </w:rPr>
        <w:t>, </w:t>
      </w:r>
      <w:hyperlink r:id="rId8" w:history="1">
        <w:r w:rsidRPr="002E1B1B">
          <w:rPr>
            <w:color w:val="0000FF"/>
            <w:bdr w:val="none" w:sz="0" w:space="0" w:color="auto" w:frame="1"/>
            <w:lang w:val="en-US"/>
          </w:rPr>
          <w:t>Zhakupbekova, G.</w:t>
        </w:r>
      </w:hyperlink>
      <w:r w:rsidRPr="002E1B1B">
        <w:rPr>
          <w:color w:val="323232"/>
          <w:lang w:val="en-US"/>
        </w:rPr>
        <w:t>, </w:t>
      </w:r>
      <w:hyperlink r:id="rId9" w:history="1">
        <w:r w:rsidRPr="002E1B1B">
          <w:rPr>
            <w:color w:val="0000FF"/>
            <w:bdr w:val="none" w:sz="0" w:space="0" w:color="auto" w:frame="1"/>
            <w:lang w:val="en-US"/>
          </w:rPr>
          <w:t>Doszhanov, K.</w:t>
        </w:r>
      </w:hyperlink>
      <w:r w:rsidRPr="002E1B1B">
        <w:rPr>
          <w:color w:val="323232"/>
          <w:lang w:val="en-US"/>
        </w:rPr>
        <w:t>, </w:t>
      </w:r>
      <w:hyperlink r:id="rId10" w:history="1">
        <w:r w:rsidRPr="002E1B1B">
          <w:rPr>
            <w:color w:val="0000FF"/>
            <w:bdr w:val="none" w:sz="0" w:space="0" w:color="auto" w:frame="1"/>
            <w:lang w:val="en-US"/>
          </w:rPr>
          <w:t>Konysbay, A.</w:t>
        </w:r>
      </w:hyperlink>
    </w:p>
    <w:p w14:paraId="2A09CF07" w14:textId="77777777" w:rsidR="001F475B" w:rsidRPr="002E1B1B" w:rsidRDefault="001F475B" w:rsidP="001F475B">
      <w:pPr>
        <w:spacing w:line="240" w:lineRule="auto"/>
        <w:ind w:left="0" w:hanging="2"/>
        <w:rPr>
          <w:color w:val="2E2E2E"/>
          <w:lang w:val="en-US"/>
        </w:rPr>
      </w:pPr>
      <w:r w:rsidRPr="002E1B1B">
        <w:rPr>
          <w:color w:val="2E2E2E"/>
          <w:lang w:val="en-US"/>
        </w:rPr>
        <w:t>E3S Web of Conferences, 2020, 159, 04009</w:t>
      </w:r>
    </w:p>
    <w:p w14:paraId="5557FB8F" w14:textId="77777777" w:rsidR="001F475B" w:rsidRPr="002C7A61" w:rsidRDefault="001F475B" w:rsidP="001F475B">
      <w:pPr>
        <w:pStyle w:val="4"/>
        <w:spacing w:before="0" w:line="240" w:lineRule="auto"/>
        <w:ind w:left="0" w:hanging="2"/>
        <w:rPr>
          <w:color w:val="323232"/>
          <w:lang w:val="en-US"/>
        </w:rPr>
      </w:pPr>
      <w:r w:rsidRPr="002C7A61">
        <w:rPr>
          <w:lang w:val="en"/>
        </w:rPr>
        <w:t xml:space="preserve">8 </w:t>
      </w:r>
      <w:hyperlink r:id="rId11" w:tooltip="Посмотреть сведения о документе" w:history="1">
        <w:r w:rsidRPr="002C7A61">
          <w:rPr>
            <w:color w:val="2E2E2E"/>
            <w:u w:val="single"/>
            <w:lang w:val="en-US"/>
          </w:rPr>
          <w:t>Modern Economic and Logistical Trends in Eurasia: How Do New Trans-Eurasian Mega-Projects Influent to National Economic Growth</w:t>
        </w:r>
      </w:hyperlink>
    </w:p>
    <w:p w14:paraId="2B5A89BF" w14:textId="77777777" w:rsidR="001F475B" w:rsidRPr="002E1B1B" w:rsidRDefault="001F475B" w:rsidP="001F475B">
      <w:pPr>
        <w:spacing w:line="240" w:lineRule="auto"/>
        <w:ind w:left="0" w:hanging="2"/>
        <w:rPr>
          <w:color w:val="323232"/>
          <w:lang w:val="en-US"/>
        </w:rPr>
      </w:pPr>
      <w:hyperlink r:id="rId12" w:history="1">
        <w:r w:rsidRPr="002E1B1B">
          <w:rPr>
            <w:color w:val="0000FF"/>
            <w:bdr w:val="none" w:sz="0" w:space="0" w:color="auto" w:frame="1"/>
            <w:lang w:val="en-US"/>
          </w:rPr>
          <w:t>Audonin, A.</w:t>
        </w:r>
      </w:hyperlink>
      <w:r w:rsidRPr="002E1B1B">
        <w:rPr>
          <w:color w:val="323232"/>
          <w:lang w:val="en-US"/>
        </w:rPr>
        <w:t>, </w:t>
      </w:r>
      <w:hyperlink r:id="rId13" w:history="1">
        <w:r w:rsidRPr="002E1B1B">
          <w:rPr>
            <w:color w:val="0000FF"/>
            <w:bdr w:val="none" w:sz="0" w:space="0" w:color="auto" w:frame="1"/>
            <w:lang w:val="en-US"/>
          </w:rPr>
          <w:t>Turginbayeva, A.</w:t>
        </w:r>
      </w:hyperlink>
      <w:r w:rsidRPr="002E1B1B">
        <w:rPr>
          <w:color w:val="323232"/>
          <w:lang w:val="en-US"/>
        </w:rPr>
        <w:t>, </w:t>
      </w:r>
      <w:hyperlink r:id="rId14" w:history="1">
        <w:r w:rsidRPr="002E1B1B">
          <w:rPr>
            <w:color w:val="0000FF"/>
            <w:bdr w:val="none" w:sz="0" w:space="0" w:color="auto" w:frame="1"/>
            <w:lang w:val="en-US"/>
          </w:rPr>
          <w:t>Askerov, A.</w:t>
        </w:r>
      </w:hyperlink>
      <w:r w:rsidRPr="002E1B1B">
        <w:rPr>
          <w:color w:val="323232"/>
          <w:lang w:val="en-US"/>
        </w:rPr>
        <w:t>, </w:t>
      </w:r>
      <w:hyperlink r:id="rId15" w:history="1">
        <w:r w:rsidRPr="002E1B1B">
          <w:rPr>
            <w:color w:val="0000FF"/>
            <w:bdr w:val="none" w:sz="0" w:space="0" w:color="auto" w:frame="1"/>
            <w:lang w:val="en-US"/>
          </w:rPr>
          <w:t>Yergobek, D.</w:t>
        </w:r>
      </w:hyperlink>
    </w:p>
    <w:p w14:paraId="4B633456" w14:textId="77777777" w:rsidR="001F475B" w:rsidRPr="002E1B1B" w:rsidRDefault="001F475B" w:rsidP="001F475B">
      <w:pPr>
        <w:spacing w:line="240" w:lineRule="auto"/>
        <w:ind w:left="0" w:hanging="2"/>
        <w:rPr>
          <w:color w:val="2E2E2E"/>
          <w:lang w:val="en-US"/>
        </w:rPr>
      </w:pPr>
      <w:r w:rsidRPr="002E1B1B">
        <w:rPr>
          <w:color w:val="2E2E2E"/>
          <w:lang w:val="en-US"/>
        </w:rPr>
        <w:t>E3S Web of Conferences, 2020, 159, 06009</w:t>
      </w:r>
    </w:p>
    <w:p w14:paraId="37DB99D0" w14:textId="77777777" w:rsidR="001F475B" w:rsidRPr="002C7A61" w:rsidRDefault="001F475B" w:rsidP="001F475B">
      <w:pPr>
        <w:pStyle w:val="4"/>
        <w:spacing w:before="0" w:line="240" w:lineRule="auto"/>
        <w:ind w:left="0" w:hanging="2"/>
        <w:rPr>
          <w:color w:val="323232"/>
          <w:lang w:val="en-US"/>
        </w:rPr>
      </w:pPr>
      <w:r w:rsidRPr="002C7A61">
        <w:rPr>
          <w:lang w:val="en"/>
        </w:rPr>
        <w:t xml:space="preserve">9 </w:t>
      </w:r>
      <w:hyperlink r:id="rId16" w:tooltip="Посмотреть сведения о документе" w:history="1">
        <w:r w:rsidRPr="002C7A61">
          <w:rPr>
            <w:color w:val="2E2E2E"/>
            <w:u w:val="single"/>
            <w:lang w:val="en-US"/>
          </w:rPr>
          <w:t>Modelling of project success factors: A cross-cultural comparison</w:t>
        </w:r>
      </w:hyperlink>
    </w:p>
    <w:p w14:paraId="7EA8A0D8" w14:textId="77777777" w:rsidR="001F475B" w:rsidRPr="002E1B1B" w:rsidRDefault="001F475B" w:rsidP="001F475B">
      <w:pPr>
        <w:spacing w:line="240" w:lineRule="auto"/>
        <w:ind w:left="0" w:hanging="2"/>
        <w:rPr>
          <w:color w:val="323232"/>
          <w:lang w:val="en-US"/>
        </w:rPr>
      </w:pPr>
      <w:hyperlink r:id="rId17" w:history="1">
        <w:r w:rsidRPr="002E1B1B">
          <w:rPr>
            <w:color w:val="0000FF"/>
            <w:bdr w:val="none" w:sz="0" w:space="0" w:color="auto" w:frame="1"/>
            <w:lang w:val="en-US"/>
          </w:rPr>
          <w:t>Kozhakhmetova, A.</w:t>
        </w:r>
      </w:hyperlink>
      <w:r w:rsidRPr="002E1B1B">
        <w:rPr>
          <w:color w:val="323232"/>
          <w:lang w:val="en-US"/>
        </w:rPr>
        <w:t>, </w:t>
      </w:r>
      <w:hyperlink r:id="rId18" w:history="1">
        <w:r w:rsidRPr="002E1B1B">
          <w:rPr>
            <w:color w:val="0000FF"/>
            <w:bdr w:val="none" w:sz="0" w:space="0" w:color="auto" w:frame="1"/>
            <w:lang w:val="en-US"/>
          </w:rPr>
          <w:t>Zhidebekkyzy, A.</w:t>
        </w:r>
      </w:hyperlink>
      <w:r w:rsidRPr="002E1B1B">
        <w:rPr>
          <w:color w:val="323232"/>
          <w:lang w:val="en-US"/>
        </w:rPr>
        <w:t>, </w:t>
      </w:r>
      <w:hyperlink r:id="rId19" w:history="1">
        <w:r w:rsidRPr="002E1B1B">
          <w:rPr>
            <w:color w:val="0000FF"/>
            <w:bdr w:val="none" w:sz="0" w:space="0" w:color="auto" w:frame="1"/>
            <w:lang w:val="en-US"/>
          </w:rPr>
          <w:t>Turginbayeva, A.</w:t>
        </w:r>
      </w:hyperlink>
      <w:r w:rsidRPr="002E1B1B">
        <w:rPr>
          <w:color w:val="323232"/>
          <w:lang w:val="en-US"/>
        </w:rPr>
        <w:t>, </w:t>
      </w:r>
      <w:hyperlink r:id="rId20" w:history="1">
        <w:r w:rsidRPr="002E1B1B">
          <w:rPr>
            <w:color w:val="0000FF"/>
            <w:bdr w:val="none" w:sz="0" w:space="0" w:color="auto" w:frame="1"/>
            <w:lang w:val="en-US"/>
          </w:rPr>
          <w:t>Akhmetova, Z.</w:t>
        </w:r>
      </w:hyperlink>
    </w:p>
    <w:p w14:paraId="262F67F8" w14:textId="77777777" w:rsidR="001F475B" w:rsidRPr="002E1B1B" w:rsidRDefault="001F475B" w:rsidP="001F475B">
      <w:pPr>
        <w:spacing w:line="240" w:lineRule="auto"/>
        <w:ind w:left="0" w:hanging="2"/>
        <w:rPr>
          <w:color w:val="2E2E2E"/>
          <w:lang w:val="en-US"/>
        </w:rPr>
      </w:pPr>
      <w:hyperlink r:id="rId21" w:tooltip="Посмотреть сведения о документе" w:history="1">
        <w:r w:rsidRPr="002E1B1B">
          <w:rPr>
            <w:color w:val="2E2E2E"/>
            <w:lang w:val="en-US"/>
          </w:rPr>
          <w:t>Economics and Sociology</w:t>
        </w:r>
      </w:hyperlink>
      <w:r w:rsidRPr="002E1B1B">
        <w:rPr>
          <w:color w:val="2E2E2E"/>
          <w:lang w:val="en-US"/>
        </w:rPr>
        <w:t xml:space="preserve">, 2019, 12(2), </w:t>
      </w:r>
      <w:r w:rsidRPr="002E1B1B">
        <w:rPr>
          <w:color w:val="2E2E2E"/>
        </w:rPr>
        <w:t>стр</w:t>
      </w:r>
      <w:r w:rsidRPr="002E1B1B">
        <w:rPr>
          <w:color w:val="2E2E2E"/>
          <w:lang w:val="en-US"/>
        </w:rPr>
        <w:t>. 219–234</w:t>
      </w:r>
    </w:p>
    <w:p w14:paraId="03B46559" w14:textId="77777777" w:rsidR="001F475B" w:rsidRPr="002C7A61" w:rsidRDefault="001F475B" w:rsidP="001F475B">
      <w:pPr>
        <w:pStyle w:val="4"/>
        <w:spacing w:before="0" w:line="240" w:lineRule="auto"/>
        <w:ind w:left="0" w:hanging="2"/>
        <w:rPr>
          <w:color w:val="323232"/>
          <w:lang w:val="en-US"/>
        </w:rPr>
      </w:pPr>
      <w:r w:rsidRPr="002C7A61">
        <w:rPr>
          <w:lang w:val="en"/>
        </w:rPr>
        <w:t>1</w:t>
      </w:r>
      <w:r w:rsidRPr="002C7A61">
        <w:rPr>
          <w:rStyle w:val="tlid-translation"/>
          <w:lang w:val="en"/>
        </w:rPr>
        <w:t xml:space="preserve">0 </w:t>
      </w:r>
      <w:hyperlink r:id="rId22" w:tooltip="Посмотреть сведения о документе" w:history="1">
        <w:r w:rsidRPr="002C7A61">
          <w:rPr>
            <w:color w:val="2E2E2E"/>
            <w:u w:val="single"/>
            <w:lang w:val="en-US"/>
          </w:rPr>
          <w:t>Network platform of commercializing the results of R and D</w:t>
        </w:r>
      </w:hyperlink>
    </w:p>
    <w:p w14:paraId="3AA0A90D" w14:textId="77777777" w:rsidR="001F475B" w:rsidRPr="002E1B1B" w:rsidRDefault="001F475B" w:rsidP="001F475B">
      <w:pPr>
        <w:spacing w:line="240" w:lineRule="auto"/>
        <w:ind w:left="0" w:hanging="2"/>
        <w:rPr>
          <w:color w:val="323232"/>
          <w:lang w:val="en-US"/>
        </w:rPr>
      </w:pPr>
      <w:hyperlink r:id="rId23" w:history="1">
        <w:r w:rsidRPr="002E1B1B">
          <w:rPr>
            <w:color w:val="0000FF"/>
            <w:bdr w:val="none" w:sz="0" w:space="0" w:color="auto" w:frame="1"/>
            <w:lang w:val="en-US"/>
          </w:rPr>
          <w:t>Ilina, I.</w:t>
        </w:r>
      </w:hyperlink>
      <w:r w:rsidRPr="002E1B1B">
        <w:rPr>
          <w:color w:val="323232"/>
          <w:lang w:val="en-US"/>
        </w:rPr>
        <w:t>, </w:t>
      </w:r>
      <w:hyperlink r:id="rId24" w:history="1">
        <w:r w:rsidRPr="002E1B1B">
          <w:rPr>
            <w:color w:val="0000FF"/>
            <w:bdr w:val="none" w:sz="0" w:space="0" w:color="auto" w:frame="1"/>
            <w:lang w:val="en-US"/>
          </w:rPr>
          <w:t>Zharova, E.</w:t>
        </w:r>
      </w:hyperlink>
      <w:r w:rsidRPr="002E1B1B">
        <w:rPr>
          <w:color w:val="323232"/>
          <w:lang w:val="en-US"/>
        </w:rPr>
        <w:t>, </w:t>
      </w:r>
      <w:hyperlink r:id="rId25" w:history="1">
        <w:r w:rsidRPr="002E1B1B">
          <w:rPr>
            <w:color w:val="0000FF"/>
            <w:bdr w:val="none" w:sz="0" w:space="0" w:color="auto" w:frame="1"/>
            <w:lang w:val="en-US"/>
          </w:rPr>
          <w:t>Turginbayeva, A.</w:t>
        </w:r>
      </w:hyperlink>
      <w:r w:rsidRPr="002E1B1B">
        <w:rPr>
          <w:color w:val="323232"/>
          <w:lang w:val="en-US"/>
        </w:rPr>
        <w:t>, </w:t>
      </w:r>
      <w:hyperlink r:id="rId26" w:history="1">
        <w:r w:rsidRPr="002E1B1B">
          <w:rPr>
            <w:color w:val="0000FF"/>
            <w:bdr w:val="none" w:sz="0" w:space="0" w:color="auto" w:frame="1"/>
            <w:lang w:val="en-US"/>
          </w:rPr>
          <w:t>Agamirova, E.</w:t>
        </w:r>
      </w:hyperlink>
      <w:r w:rsidRPr="002E1B1B">
        <w:rPr>
          <w:color w:val="323232"/>
          <w:lang w:val="en-US"/>
        </w:rPr>
        <w:t>, </w:t>
      </w:r>
      <w:hyperlink r:id="rId27" w:history="1">
        <w:r w:rsidRPr="002E1B1B">
          <w:rPr>
            <w:color w:val="0000FF"/>
            <w:bdr w:val="none" w:sz="0" w:space="0" w:color="auto" w:frame="1"/>
            <w:lang w:val="en-US"/>
          </w:rPr>
          <w:t>Kamenskiy, A.</w:t>
        </w:r>
      </w:hyperlink>
    </w:p>
    <w:p w14:paraId="40822786" w14:textId="77777777" w:rsidR="001F475B" w:rsidRPr="002E1B1B" w:rsidRDefault="001F475B" w:rsidP="001F475B">
      <w:pPr>
        <w:spacing w:line="240" w:lineRule="auto"/>
        <w:ind w:left="0" w:hanging="2"/>
        <w:rPr>
          <w:color w:val="2E2E2E"/>
          <w:lang w:val="en-US"/>
        </w:rPr>
      </w:pPr>
      <w:r w:rsidRPr="002E1B1B">
        <w:rPr>
          <w:color w:val="2E2E2E"/>
          <w:lang w:val="en-US"/>
        </w:rPr>
        <w:t xml:space="preserve">International Journal of Civil Engineering and Technology, 2019, 10(1), </w:t>
      </w:r>
      <w:r w:rsidRPr="002E1B1B">
        <w:rPr>
          <w:color w:val="2E2E2E"/>
        </w:rPr>
        <w:t>стр</w:t>
      </w:r>
      <w:r w:rsidRPr="002E1B1B">
        <w:rPr>
          <w:color w:val="2E2E2E"/>
          <w:lang w:val="en-US"/>
        </w:rPr>
        <w:t>. 2647–2657</w:t>
      </w:r>
    </w:p>
    <w:p w14:paraId="5C330450" w14:textId="77777777" w:rsidR="001F475B" w:rsidRPr="002C7A61" w:rsidRDefault="001F475B" w:rsidP="001F475B">
      <w:pPr>
        <w:pStyle w:val="4"/>
        <w:spacing w:before="0" w:line="240" w:lineRule="auto"/>
        <w:ind w:left="0" w:hanging="2"/>
        <w:rPr>
          <w:color w:val="323232"/>
          <w:lang w:val="en-US"/>
        </w:rPr>
      </w:pPr>
      <w:r w:rsidRPr="002C7A61">
        <w:rPr>
          <w:rStyle w:val="tlid-translation"/>
          <w:lang w:val="en-US"/>
        </w:rPr>
        <w:lastRenderedPageBreak/>
        <w:t xml:space="preserve">11 </w:t>
      </w:r>
      <w:hyperlink r:id="rId28" w:tooltip="Посмотреть сведения о документе" w:history="1">
        <w:r w:rsidRPr="002C7A61">
          <w:rPr>
            <w:color w:val="2E2E2E"/>
            <w:u w:val="single"/>
            <w:lang w:val="en-US"/>
          </w:rPr>
          <w:t>Financing aspects of an effective strategy for innovative enterprise development</w:t>
        </w:r>
      </w:hyperlink>
    </w:p>
    <w:p w14:paraId="2C395997" w14:textId="77777777" w:rsidR="001F475B" w:rsidRPr="002E1B1B" w:rsidRDefault="001F475B" w:rsidP="001F475B">
      <w:pPr>
        <w:spacing w:line="240" w:lineRule="auto"/>
        <w:ind w:left="0" w:hanging="2"/>
        <w:rPr>
          <w:color w:val="323232"/>
          <w:lang w:val="en-US"/>
        </w:rPr>
      </w:pPr>
      <w:hyperlink r:id="rId29" w:history="1">
        <w:r w:rsidRPr="002E1B1B">
          <w:rPr>
            <w:color w:val="0000FF"/>
            <w:bdr w:val="none" w:sz="0" w:space="0" w:color="auto" w:frame="1"/>
            <w:lang w:val="en-US"/>
          </w:rPr>
          <w:t>Turginbayeva, A.</w:t>
        </w:r>
      </w:hyperlink>
      <w:r w:rsidRPr="002E1B1B">
        <w:rPr>
          <w:color w:val="323232"/>
          <w:lang w:val="en-US"/>
        </w:rPr>
        <w:t>, </w:t>
      </w:r>
      <w:hyperlink r:id="rId30" w:history="1">
        <w:r w:rsidRPr="002E1B1B">
          <w:rPr>
            <w:color w:val="0000FF"/>
            <w:bdr w:val="none" w:sz="0" w:space="0" w:color="auto" w:frame="1"/>
            <w:lang w:val="en-US"/>
          </w:rPr>
          <w:t>Ustemorov, A.</w:t>
        </w:r>
      </w:hyperlink>
      <w:r w:rsidRPr="002E1B1B">
        <w:rPr>
          <w:color w:val="323232"/>
          <w:lang w:val="en-US"/>
        </w:rPr>
        <w:t>, </w:t>
      </w:r>
      <w:hyperlink r:id="rId31" w:history="1">
        <w:r w:rsidRPr="002E1B1B">
          <w:rPr>
            <w:color w:val="0000FF"/>
            <w:bdr w:val="none" w:sz="0" w:space="0" w:color="auto" w:frame="1"/>
            <w:lang w:val="en-US"/>
          </w:rPr>
          <w:t>Akhmetova, G.</w:t>
        </w:r>
      </w:hyperlink>
      <w:r w:rsidRPr="002E1B1B">
        <w:rPr>
          <w:color w:val="323232"/>
          <w:lang w:val="en-US"/>
        </w:rPr>
        <w:t>, ...</w:t>
      </w:r>
      <w:hyperlink r:id="rId32" w:history="1">
        <w:r w:rsidRPr="002E1B1B">
          <w:rPr>
            <w:color w:val="0000FF"/>
            <w:bdr w:val="none" w:sz="0" w:space="0" w:color="auto" w:frame="1"/>
            <w:lang w:val="en-US"/>
          </w:rPr>
          <w:t>Imashev, A.</w:t>
        </w:r>
      </w:hyperlink>
      <w:r w:rsidRPr="002E1B1B">
        <w:rPr>
          <w:color w:val="323232"/>
          <w:lang w:val="en-US"/>
        </w:rPr>
        <w:t>, </w:t>
      </w:r>
      <w:hyperlink r:id="rId33" w:history="1">
        <w:r w:rsidRPr="002E1B1B">
          <w:rPr>
            <w:color w:val="0000FF"/>
            <w:bdr w:val="none" w:sz="0" w:space="0" w:color="auto" w:frame="1"/>
            <w:lang w:val="en-US"/>
          </w:rPr>
          <w:t>Gimranova, G.</w:t>
        </w:r>
      </w:hyperlink>
    </w:p>
    <w:p w14:paraId="2F2EB83E" w14:textId="77777777" w:rsidR="001F475B" w:rsidRPr="002E1B1B" w:rsidRDefault="001F475B" w:rsidP="001F475B">
      <w:pPr>
        <w:spacing w:line="240" w:lineRule="auto"/>
        <w:ind w:left="0" w:hanging="2"/>
        <w:rPr>
          <w:color w:val="2E2E2E"/>
          <w:lang w:val="en-US"/>
        </w:rPr>
      </w:pPr>
      <w:r w:rsidRPr="002E1B1B">
        <w:rPr>
          <w:color w:val="2E2E2E"/>
          <w:lang w:val="en-US"/>
        </w:rPr>
        <w:t xml:space="preserve">Journal of Advanced Research in Law and Economics, 2018, 9(2), </w:t>
      </w:r>
      <w:r w:rsidRPr="002E1B1B">
        <w:rPr>
          <w:color w:val="2E2E2E"/>
        </w:rPr>
        <w:t>стр</w:t>
      </w:r>
      <w:r w:rsidRPr="002E1B1B">
        <w:rPr>
          <w:color w:val="2E2E2E"/>
          <w:lang w:val="en-US"/>
        </w:rPr>
        <w:t>. 714–720</w:t>
      </w:r>
    </w:p>
    <w:p w14:paraId="2E5EF9D1" w14:textId="77777777" w:rsidR="001F475B" w:rsidRPr="002C7A61" w:rsidRDefault="001F475B" w:rsidP="001F475B">
      <w:pPr>
        <w:pStyle w:val="4"/>
        <w:spacing w:before="0" w:line="240" w:lineRule="auto"/>
        <w:ind w:left="0" w:hanging="2"/>
        <w:rPr>
          <w:color w:val="323232"/>
          <w:lang w:val="en-US"/>
        </w:rPr>
      </w:pPr>
      <w:r w:rsidRPr="002C7A61">
        <w:rPr>
          <w:rStyle w:val="tlid-translation"/>
          <w:lang w:val="en-US"/>
        </w:rPr>
        <w:t xml:space="preserve">12 </w:t>
      </w:r>
      <w:hyperlink r:id="rId34" w:tooltip="Посмотреть сведения о документе" w:history="1">
        <w:r w:rsidRPr="002C7A61">
          <w:rPr>
            <w:color w:val="2E2E2E"/>
            <w:u w:val="single"/>
            <w:lang w:val="en-US"/>
          </w:rPr>
          <w:t>Topical issues of management in modern education and ways to solve them</w:t>
        </w:r>
      </w:hyperlink>
    </w:p>
    <w:p w14:paraId="0CA291DC" w14:textId="77777777" w:rsidR="001F475B" w:rsidRPr="002E1B1B" w:rsidRDefault="001F475B" w:rsidP="001F475B">
      <w:pPr>
        <w:spacing w:line="240" w:lineRule="auto"/>
        <w:ind w:left="0" w:hanging="2"/>
        <w:rPr>
          <w:color w:val="323232"/>
          <w:lang w:val="en-US"/>
        </w:rPr>
      </w:pPr>
      <w:hyperlink r:id="rId35" w:history="1">
        <w:r w:rsidRPr="002E1B1B">
          <w:rPr>
            <w:color w:val="0000FF"/>
            <w:bdr w:val="none" w:sz="0" w:space="0" w:color="auto" w:frame="1"/>
            <w:lang w:val="en-US"/>
          </w:rPr>
          <w:t>Turginbayeva, A.</w:t>
        </w:r>
      </w:hyperlink>
      <w:r w:rsidRPr="002E1B1B">
        <w:rPr>
          <w:color w:val="323232"/>
          <w:lang w:val="en-US"/>
        </w:rPr>
        <w:t>, </w:t>
      </w:r>
      <w:hyperlink r:id="rId36" w:history="1">
        <w:r w:rsidRPr="002E1B1B">
          <w:rPr>
            <w:color w:val="0000FF"/>
            <w:bdr w:val="none" w:sz="0" w:space="0" w:color="auto" w:frame="1"/>
            <w:lang w:val="en-US"/>
          </w:rPr>
          <w:t>Smagulova, G.</w:t>
        </w:r>
      </w:hyperlink>
      <w:r w:rsidRPr="002E1B1B">
        <w:rPr>
          <w:color w:val="323232"/>
          <w:lang w:val="en-US"/>
        </w:rPr>
        <w:t>, </w:t>
      </w:r>
      <w:hyperlink r:id="rId37" w:history="1">
        <w:r w:rsidRPr="002E1B1B">
          <w:rPr>
            <w:color w:val="0000FF"/>
            <w:bdr w:val="none" w:sz="0" w:space="0" w:color="auto" w:frame="1"/>
            <w:lang w:val="en-US"/>
          </w:rPr>
          <w:t>Ashirbekova, L.</w:t>
        </w:r>
      </w:hyperlink>
      <w:r w:rsidRPr="002E1B1B">
        <w:rPr>
          <w:color w:val="323232"/>
          <w:lang w:val="en-US"/>
        </w:rPr>
        <w:t>, </w:t>
      </w:r>
      <w:hyperlink r:id="rId38" w:history="1">
        <w:r w:rsidRPr="002E1B1B">
          <w:rPr>
            <w:color w:val="0000FF"/>
            <w:bdr w:val="none" w:sz="0" w:space="0" w:color="auto" w:frame="1"/>
            <w:lang w:val="en-US"/>
          </w:rPr>
          <w:t>Malikova, R.</w:t>
        </w:r>
      </w:hyperlink>
    </w:p>
    <w:p w14:paraId="53C24A9C" w14:textId="77777777" w:rsidR="001F475B" w:rsidRPr="002E1B1B" w:rsidRDefault="001F475B" w:rsidP="001F475B">
      <w:pPr>
        <w:spacing w:line="240" w:lineRule="auto"/>
        <w:ind w:left="0" w:hanging="2"/>
        <w:rPr>
          <w:color w:val="2E2E2E"/>
          <w:lang w:val="en-US"/>
        </w:rPr>
      </w:pPr>
      <w:r w:rsidRPr="002E1B1B">
        <w:rPr>
          <w:color w:val="2E2E2E"/>
          <w:lang w:val="en-US"/>
        </w:rPr>
        <w:t xml:space="preserve">Proceedings of the 32nd International Business Information Management Association Conference, IBIMA 2018 - Vision 2020: Sustainable Economic Development and Application of Innovation Management from Regional expansion to Global Growth, 2018, </w:t>
      </w:r>
      <w:r w:rsidRPr="002E1B1B">
        <w:rPr>
          <w:color w:val="2E2E2E"/>
        </w:rPr>
        <w:t>стр</w:t>
      </w:r>
      <w:r w:rsidRPr="002E1B1B">
        <w:rPr>
          <w:color w:val="2E2E2E"/>
          <w:lang w:val="en-US"/>
        </w:rPr>
        <w:t>. 3643–3647</w:t>
      </w:r>
    </w:p>
    <w:p w14:paraId="5FB52A85" w14:textId="77777777" w:rsidR="001F475B" w:rsidRPr="002C7A61" w:rsidRDefault="001F475B" w:rsidP="001F475B">
      <w:pPr>
        <w:pStyle w:val="4"/>
        <w:spacing w:before="0" w:line="240" w:lineRule="auto"/>
        <w:ind w:left="0" w:hanging="2"/>
        <w:rPr>
          <w:color w:val="323232"/>
          <w:lang w:val="en-US"/>
        </w:rPr>
      </w:pPr>
      <w:r w:rsidRPr="002C7A61">
        <w:rPr>
          <w:rStyle w:val="tlid-translation"/>
          <w:lang w:val="en-US"/>
        </w:rPr>
        <w:t>13</w:t>
      </w:r>
      <w:r w:rsidRPr="002C7A61">
        <w:rPr>
          <w:color w:val="323232"/>
          <w:lang w:val="en-US"/>
        </w:rPr>
        <w:t xml:space="preserve"> </w:t>
      </w:r>
      <w:hyperlink r:id="rId39" w:tooltip="Посмотреть сведения о документе" w:history="1">
        <w:r w:rsidRPr="002C7A61">
          <w:rPr>
            <w:color w:val="2E2E2E"/>
            <w:u w:val="single"/>
            <w:lang w:val="en-US"/>
          </w:rPr>
          <w:t>Transformation of national model of small innovation business development</w:t>
        </w:r>
      </w:hyperlink>
    </w:p>
    <w:p w14:paraId="442D2714" w14:textId="77777777" w:rsidR="001F475B" w:rsidRPr="00427848" w:rsidRDefault="001F475B" w:rsidP="001F475B">
      <w:pPr>
        <w:spacing w:line="240" w:lineRule="auto"/>
        <w:ind w:left="0" w:hanging="2"/>
        <w:rPr>
          <w:color w:val="323232"/>
          <w:lang w:val="en-US"/>
        </w:rPr>
      </w:pPr>
      <w:hyperlink r:id="rId40" w:history="1">
        <w:r w:rsidRPr="00427848">
          <w:rPr>
            <w:color w:val="0000FF"/>
            <w:bdr w:val="none" w:sz="0" w:space="0" w:color="auto" w:frame="1"/>
            <w:lang w:val="en-US"/>
          </w:rPr>
          <w:t>Sabden, O.</w:t>
        </w:r>
      </w:hyperlink>
      <w:r w:rsidRPr="00427848">
        <w:rPr>
          <w:color w:val="323232"/>
          <w:lang w:val="en-US"/>
        </w:rPr>
        <w:t>, </w:t>
      </w:r>
      <w:hyperlink r:id="rId41" w:history="1">
        <w:r w:rsidRPr="00427848">
          <w:rPr>
            <w:color w:val="0000FF"/>
            <w:bdr w:val="none" w:sz="0" w:space="0" w:color="auto" w:frame="1"/>
            <w:lang w:val="en-US"/>
          </w:rPr>
          <w:t>Turginbayeva, A.</w:t>
        </w:r>
      </w:hyperlink>
    </w:p>
    <w:p w14:paraId="13410049" w14:textId="77777777" w:rsidR="001F475B" w:rsidRPr="00427848" w:rsidRDefault="001F475B" w:rsidP="001F475B">
      <w:pPr>
        <w:spacing w:line="240" w:lineRule="auto"/>
        <w:ind w:left="0" w:hanging="2"/>
        <w:rPr>
          <w:color w:val="2E2E2E"/>
          <w:lang w:val="en-US"/>
        </w:rPr>
      </w:pPr>
      <w:r w:rsidRPr="00427848">
        <w:rPr>
          <w:color w:val="2E2E2E"/>
          <w:lang w:val="en-US"/>
        </w:rPr>
        <w:t xml:space="preserve">Academy of Entrepreneurship Journal, 2017, 23(2), </w:t>
      </w:r>
      <w:r w:rsidRPr="00427848">
        <w:rPr>
          <w:color w:val="2E2E2E"/>
        </w:rPr>
        <w:t>стр</w:t>
      </w:r>
      <w:r w:rsidRPr="00427848">
        <w:rPr>
          <w:color w:val="2E2E2E"/>
          <w:lang w:val="en-US"/>
        </w:rPr>
        <w:t>. 1–14</w:t>
      </w:r>
    </w:p>
    <w:p w14:paraId="3FB4B814" w14:textId="77777777" w:rsidR="001F475B" w:rsidRPr="002C7A61" w:rsidRDefault="001F475B" w:rsidP="001F475B">
      <w:pPr>
        <w:pStyle w:val="af3"/>
        <w:spacing w:after="0" w:line="240" w:lineRule="auto"/>
        <w:ind w:left="0" w:hanging="2"/>
        <w:rPr>
          <w:rStyle w:val="ab"/>
          <w:rFonts w:ascii="Times New Roman" w:hAnsi="Times New Roman"/>
          <w:b w:val="0"/>
          <w:bCs w:val="0"/>
          <w:lang w:val="en-US"/>
        </w:rPr>
      </w:pPr>
      <w:r w:rsidRPr="002C7A61">
        <w:rPr>
          <w:rStyle w:val="tlid-translation"/>
          <w:rFonts w:ascii="Times New Roman" w:hAnsi="Times New Roman"/>
          <w:lang w:val="en"/>
        </w:rPr>
        <w:t xml:space="preserve">14. </w:t>
      </w:r>
      <w:r w:rsidRPr="002C7A61">
        <w:rPr>
          <w:rFonts w:ascii="Times New Roman" w:hAnsi="Times New Roman"/>
          <w:lang w:val="en-US"/>
        </w:rPr>
        <w:t>Amankeldi N.  Svyatov S., A.Adambekova The Realization of Academic Freedom as the Basis of Assurance of Higher Education Quality. IJEFI-EconJ - International Journal of Economics and Financial Issues (ISSN21464138-Turkey-Scopus), 2015.-№5, 80-88</w:t>
      </w:r>
      <w:r w:rsidRPr="002C7A61">
        <w:rPr>
          <w:rFonts w:ascii="Times New Roman" w:hAnsi="Times New Roman"/>
        </w:rPr>
        <w:t>р</w:t>
      </w:r>
      <w:r w:rsidRPr="002C7A61">
        <w:rPr>
          <w:rFonts w:ascii="Times New Roman" w:hAnsi="Times New Roman"/>
          <w:lang w:val="en-US"/>
        </w:rPr>
        <w:t xml:space="preserve"> </w:t>
      </w:r>
      <w:r w:rsidRPr="002C7A61">
        <w:rPr>
          <w:rFonts w:ascii="Times New Roman" w:hAnsi="Times New Roman"/>
        </w:rPr>
        <w:t>ИФ</w:t>
      </w:r>
      <w:r w:rsidRPr="002C7A61">
        <w:rPr>
          <w:rFonts w:ascii="Times New Roman" w:hAnsi="Times New Roman"/>
          <w:lang w:val="en-US"/>
        </w:rPr>
        <w:t xml:space="preserve">-0,15 </w:t>
      </w:r>
      <w:r w:rsidRPr="002C7A61">
        <w:rPr>
          <w:rStyle w:val="ab"/>
          <w:rFonts w:ascii="Times New Roman" w:hAnsi="Times New Roman"/>
          <w:lang w:val="en-US"/>
        </w:rPr>
        <w:t>Scopus indexed Journals</w:t>
      </w:r>
    </w:p>
    <w:p w14:paraId="13069CA7" w14:textId="77777777" w:rsidR="001F475B" w:rsidRPr="002C7A61" w:rsidRDefault="001F475B" w:rsidP="001F475B">
      <w:pPr>
        <w:pStyle w:val="af3"/>
        <w:spacing w:after="0" w:line="240" w:lineRule="auto"/>
        <w:ind w:left="0" w:hanging="2"/>
        <w:rPr>
          <w:rFonts w:ascii="Times New Roman" w:hAnsi="Times New Roman"/>
          <w:lang w:val="en-US"/>
        </w:rPr>
      </w:pPr>
      <w:r w:rsidRPr="002C7A61">
        <w:rPr>
          <w:rStyle w:val="tlid-translationmailrucssattributepostfix"/>
          <w:rFonts w:ascii="Times New Roman" w:hAnsi="Times New Roman"/>
          <w:lang w:val="en-US"/>
        </w:rPr>
        <w:t xml:space="preserve">15 Kazbekova K. Bohayev D. Adambekova A. Bank Risk Management in the Conditions of Financial System Instability. </w:t>
      </w:r>
      <w:r w:rsidRPr="002C7A61">
        <w:rPr>
          <w:rFonts w:ascii="Times New Roman" w:hAnsi="Times New Roman"/>
          <w:lang w:val="en-US"/>
        </w:rPr>
        <w:t xml:space="preserve">Entrepreneurship and sustainability issues // Entrepreneurship and sustainability issues, </w:t>
      </w:r>
      <w:r w:rsidRPr="002C7A61">
        <w:rPr>
          <w:rFonts w:ascii="Times New Roman" w:hAnsi="Times New Roman"/>
        </w:rPr>
        <w:t>Вильнюс</w:t>
      </w:r>
      <w:r w:rsidRPr="002C7A61">
        <w:rPr>
          <w:rFonts w:ascii="Times New Roman" w:hAnsi="Times New Roman"/>
          <w:lang w:val="en-US"/>
        </w:rPr>
        <w:t xml:space="preserve"> 2020, 7. – </w:t>
      </w:r>
      <w:r w:rsidRPr="002C7A61">
        <w:rPr>
          <w:rFonts w:ascii="Times New Roman" w:hAnsi="Times New Roman"/>
        </w:rPr>
        <w:t>С</w:t>
      </w:r>
      <w:r w:rsidRPr="002C7A61">
        <w:rPr>
          <w:rFonts w:ascii="Times New Roman" w:hAnsi="Times New Roman"/>
          <w:lang w:val="en-US"/>
        </w:rPr>
        <w:t>.1599-1614</w:t>
      </w:r>
    </w:p>
    <w:p w14:paraId="7FB46DC8" w14:textId="77777777" w:rsidR="001F475B" w:rsidRPr="002C7A61" w:rsidRDefault="001F475B" w:rsidP="001F475B">
      <w:pPr>
        <w:pStyle w:val="4"/>
        <w:shd w:val="clear" w:color="auto" w:fill="FFFFFF"/>
        <w:spacing w:before="0" w:line="240" w:lineRule="auto"/>
        <w:ind w:left="0" w:hanging="2"/>
        <w:rPr>
          <w:color w:val="323232"/>
          <w:lang w:val="en-US"/>
        </w:rPr>
      </w:pPr>
      <w:r w:rsidRPr="002C7A61">
        <w:rPr>
          <w:rStyle w:val="tlid-translation"/>
          <w:lang w:val="en"/>
        </w:rPr>
        <w:t xml:space="preserve">16 </w:t>
      </w:r>
      <w:hyperlink r:id="rId42" w:tooltip="Посмотреть сведения о документе" w:history="1">
        <w:r w:rsidRPr="002C7A61">
          <w:rPr>
            <w:color w:val="2E2E2E"/>
            <w:u w:val="single"/>
            <w:lang w:val="en-US"/>
          </w:rPr>
          <w:t>SMALL FIRMS’ CAPITAL STRUCTURE AND PERFORMANCE</w:t>
        </w:r>
      </w:hyperlink>
    </w:p>
    <w:p w14:paraId="47E49DEC" w14:textId="77777777" w:rsidR="001F475B" w:rsidRPr="00427848" w:rsidRDefault="001F475B" w:rsidP="001F475B">
      <w:pPr>
        <w:shd w:val="clear" w:color="auto" w:fill="FFFFFF"/>
        <w:spacing w:line="240" w:lineRule="auto"/>
        <w:ind w:left="0" w:hanging="2"/>
        <w:rPr>
          <w:color w:val="323232"/>
          <w:lang w:val="en-US"/>
        </w:rPr>
      </w:pPr>
      <w:hyperlink r:id="rId43" w:history="1">
        <w:r w:rsidRPr="00427848">
          <w:rPr>
            <w:color w:val="0000FF"/>
            <w:bdr w:val="none" w:sz="0" w:space="0" w:color="auto" w:frame="1"/>
            <w:lang w:val="en-US"/>
          </w:rPr>
          <w:t>Kokeyeva, S.</w:t>
        </w:r>
      </w:hyperlink>
      <w:r w:rsidRPr="00427848">
        <w:rPr>
          <w:color w:val="323232"/>
          <w:lang w:val="en-US"/>
        </w:rPr>
        <w:t>, </w:t>
      </w:r>
      <w:hyperlink r:id="rId44" w:history="1">
        <w:r w:rsidRPr="00427848">
          <w:rPr>
            <w:color w:val="0000FF"/>
            <w:bdr w:val="none" w:sz="0" w:space="0" w:color="auto" w:frame="1"/>
            <w:lang w:val="en-US"/>
          </w:rPr>
          <w:t>Hájek, P.</w:t>
        </w:r>
      </w:hyperlink>
      <w:r w:rsidRPr="00427848">
        <w:rPr>
          <w:color w:val="323232"/>
          <w:lang w:val="en-US"/>
        </w:rPr>
        <w:t>, </w:t>
      </w:r>
      <w:hyperlink r:id="rId45" w:history="1">
        <w:r w:rsidRPr="00427848">
          <w:rPr>
            <w:color w:val="0000FF"/>
            <w:bdr w:val="none" w:sz="0" w:space="0" w:color="auto" w:frame="1"/>
            <w:lang w:val="en-US"/>
          </w:rPr>
          <w:t>Adambekova, A.</w:t>
        </w:r>
      </w:hyperlink>
    </w:p>
    <w:p w14:paraId="288B41C6" w14:textId="77777777" w:rsidR="001F475B" w:rsidRPr="00427848" w:rsidRDefault="001F475B" w:rsidP="001F475B">
      <w:pPr>
        <w:shd w:val="clear" w:color="auto" w:fill="FFFFFF"/>
        <w:spacing w:line="240" w:lineRule="auto"/>
        <w:ind w:left="0" w:hanging="2"/>
        <w:rPr>
          <w:color w:val="2E2E2E"/>
          <w:lang w:val="en-US"/>
        </w:rPr>
      </w:pPr>
      <w:hyperlink r:id="rId46" w:tooltip="Посмотреть сведения о документе" w:history="1">
        <w:r w:rsidRPr="00427848">
          <w:rPr>
            <w:color w:val="2E2E2E"/>
            <w:lang w:val="en-US"/>
          </w:rPr>
          <w:t>Ikonomicheski Izsledvania</w:t>
        </w:r>
      </w:hyperlink>
      <w:r w:rsidRPr="00427848">
        <w:rPr>
          <w:color w:val="2E2E2E"/>
          <w:lang w:val="en-US"/>
        </w:rPr>
        <w:t xml:space="preserve">, 2022, 31(4), </w:t>
      </w:r>
      <w:r w:rsidRPr="00427848">
        <w:rPr>
          <w:color w:val="2E2E2E"/>
        </w:rPr>
        <w:t>стр</w:t>
      </w:r>
      <w:r w:rsidRPr="00427848">
        <w:rPr>
          <w:color w:val="2E2E2E"/>
          <w:lang w:val="en-US"/>
        </w:rPr>
        <w:t>. 128–144</w:t>
      </w:r>
    </w:p>
    <w:p w14:paraId="01671702" w14:textId="77777777" w:rsidR="001F475B" w:rsidRDefault="001F475B" w:rsidP="001F475B">
      <w:pPr>
        <w:pStyle w:val="af3"/>
        <w:spacing w:after="0" w:line="240" w:lineRule="auto"/>
        <w:ind w:left="0" w:hanging="2"/>
        <w:rPr>
          <w:rStyle w:val="tlid-translation"/>
          <w:rFonts w:ascii="Times New Roman" w:hAnsi="Times New Roman"/>
          <w:lang w:val="en"/>
        </w:rPr>
      </w:pPr>
      <w:r w:rsidRPr="002C7A61">
        <w:rPr>
          <w:rStyle w:val="tlid-translation"/>
          <w:rFonts w:ascii="Times New Roman" w:hAnsi="Times New Roman"/>
          <w:lang w:val="en"/>
        </w:rPr>
        <w:t>17. Economic Review of the National Bank of the Republic of Kazakhstan</w:t>
      </w:r>
      <w:r w:rsidRPr="002C7A61">
        <w:rPr>
          <w:rFonts w:ascii="Times New Roman" w:hAnsi="Times New Roman"/>
          <w:lang w:val="en"/>
        </w:rPr>
        <w:br/>
      </w:r>
      <w:r w:rsidRPr="002C7A61">
        <w:rPr>
          <w:rStyle w:val="tlid-translation"/>
          <w:rFonts w:ascii="Times New Roman" w:hAnsi="Times New Roman"/>
          <w:lang w:val="en"/>
        </w:rPr>
        <w:t>18. The journal "Bulletin of KazNU named after al-Farabi (economic series)"</w:t>
      </w:r>
      <w:r w:rsidRPr="002C7A61">
        <w:rPr>
          <w:rFonts w:ascii="Times New Roman" w:hAnsi="Times New Roman"/>
          <w:lang w:val="en"/>
        </w:rPr>
        <w:br/>
      </w:r>
      <w:r w:rsidRPr="002C7A61">
        <w:rPr>
          <w:rStyle w:val="tlid-translation"/>
          <w:rFonts w:ascii="Times New Roman" w:hAnsi="Times New Roman"/>
          <w:lang w:val="en"/>
        </w:rPr>
        <w:t>19. The magazine "Kazakhstan Securities Market"</w:t>
      </w:r>
      <w:r w:rsidRPr="002C7A61">
        <w:rPr>
          <w:rFonts w:ascii="Times New Roman" w:hAnsi="Times New Roman"/>
          <w:lang w:val="en"/>
        </w:rPr>
        <w:br/>
      </w:r>
      <w:r w:rsidRPr="002C7A61">
        <w:rPr>
          <w:rStyle w:val="tlid-translation"/>
          <w:rFonts w:ascii="Times New Roman" w:hAnsi="Times New Roman"/>
          <w:lang w:val="en"/>
        </w:rPr>
        <w:t>20. www.nationalbank.kz.</w:t>
      </w:r>
      <w:r w:rsidRPr="002C7A61">
        <w:rPr>
          <w:rFonts w:ascii="Times New Roman" w:hAnsi="Times New Roman"/>
          <w:lang w:val="en"/>
        </w:rPr>
        <w:br/>
      </w:r>
      <w:r w:rsidRPr="002C7A61">
        <w:rPr>
          <w:rStyle w:val="tlid-translation"/>
          <w:rFonts w:ascii="Times New Roman" w:hAnsi="Times New Roman"/>
          <w:lang w:val="en"/>
        </w:rPr>
        <w:t xml:space="preserve">21. </w:t>
      </w:r>
      <w:hyperlink r:id="rId47" w:history="1">
        <w:r w:rsidRPr="009678CB">
          <w:rPr>
            <w:rStyle w:val="ac"/>
            <w:rFonts w:ascii="Times New Roman" w:hAnsi="Times New Roman"/>
            <w:lang w:val="en"/>
          </w:rPr>
          <w:t>www.kase.kz</w:t>
        </w:r>
      </w:hyperlink>
    </w:p>
    <w:p w14:paraId="00000062" w14:textId="6AEA658A" w:rsidR="00A41CF5" w:rsidRPr="001F475B" w:rsidRDefault="001F475B" w:rsidP="001F475B">
      <w:pPr>
        <w:pBdr>
          <w:top w:val="nil"/>
          <w:left w:val="nil"/>
          <w:bottom w:val="nil"/>
          <w:right w:val="nil"/>
          <w:between w:val="nil"/>
        </w:pBdr>
        <w:spacing w:after="120" w:line="240" w:lineRule="auto"/>
        <w:ind w:left="0" w:hanging="2"/>
        <w:rPr>
          <w:color w:val="000000"/>
          <w:lang w:val="en-US"/>
        </w:rPr>
      </w:pPr>
      <w:r w:rsidRPr="00936142">
        <w:rPr>
          <w:sz w:val="20"/>
          <w:szCs w:val="20"/>
          <w:lang w:val="en-US"/>
        </w:rPr>
        <w:t xml:space="preserve">22 </w:t>
      </w:r>
      <w:hyperlink r:id="rId48" w:history="1">
        <w:r w:rsidRPr="00936142">
          <w:rPr>
            <w:rStyle w:val="ac"/>
            <w:sz w:val="20"/>
            <w:szCs w:val="20"/>
            <w:shd w:val="clear" w:color="auto" w:fill="FFFFFF"/>
            <w:lang w:val="en"/>
          </w:rPr>
          <w:t>https://adilet.zan.kz/rus/docs/P2200000516</w:t>
        </w:r>
      </w:hyperlink>
    </w:p>
    <w:sectPr w:rsidR="00A41CF5" w:rsidRPr="001F475B">
      <w:pgSz w:w="11906" w:h="16838"/>
      <w:pgMar w:top="1134" w:right="851" w:bottom="1134" w:left="1985"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1CF5"/>
    <w:rsid w:val="001F475B"/>
    <w:rsid w:val="00A41C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7C94A"/>
  <w15:docId w15:val="{537BE04E-5D0A-4CEA-87B2-50268245C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spacing w:line="1" w:lineRule="atLeast"/>
      <w:ind w:leftChars="-1" w:left="-1" w:hangingChars="1" w:hanging="1"/>
      <w:textDirection w:val="btLr"/>
      <w:textAlignment w:val="top"/>
      <w:outlineLvl w:val="0"/>
    </w:pPr>
    <w:rPr>
      <w:position w:val="-1"/>
      <w:sz w:val="24"/>
      <w:szCs w:val="24"/>
    </w:rPr>
  </w:style>
  <w:style w:type="paragraph" w:styleId="1">
    <w:name w:val="heading 1"/>
    <w:basedOn w:val="a"/>
    <w:next w:val="a"/>
    <w:uiPriority w:val="9"/>
    <w:qFormat/>
    <w:pPr>
      <w:keepNext/>
      <w:spacing w:before="240" w:after="60"/>
    </w:pPr>
    <w:rPr>
      <w:rFonts w:ascii="Arial" w:hAnsi="Arial" w:cs="Arial"/>
      <w:b/>
      <w:bCs/>
      <w:kern w:val="32"/>
      <w:sz w:val="32"/>
      <w:szCs w:val="32"/>
    </w:rPr>
  </w:style>
  <w:style w:type="paragraph" w:styleId="2">
    <w:name w:val="heading 2"/>
    <w:basedOn w:val="a"/>
    <w:next w:val="a"/>
    <w:uiPriority w:val="9"/>
    <w:semiHidden/>
    <w:unhideWhenUsed/>
    <w:qFormat/>
    <w:pPr>
      <w:keepNext/>
      <w:spacing w:before="240" w:after="60"/>
      <w:outlineLvl w:val="1"/>
    </w:pPr>
    <w:rPr>
      <w:rFonts w:ascii="Cambria" w:hAnsi="Cambria"/>
      <w:b/>
      <w:bCs/>
      <w:i/>
      <w:iCs/>
      <w:sz w:val="28"/>
      <w:szCs w:val="28"/>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paragraph" w:styleId="7">
    <w:name w:val="heading 7"/>
    <w:basedOn w:val="a"/>
    <w:next w:val="a"/>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customStyle="1" w:styleId="a4">
    <w:name w:val="Обычный (веб)"/>
    <w:basedOn w:val="a"/>
    <w:pPr>
      <w:spacing w:before="100" w:beforeAutospacing="1" w:after="100" w:afterAutospacing="1"/>
    </w:pPr>
  </w:style>
  <w:style w:type="paragraph" w:customStyle="1" w:styleId="10">
    <w:name w:val="1"/>
    <w:basedOn w:val="a"/>
    <w:pPr>
      <w:spacing w:before="100" w:beforeAutospacing="1" w:after="100" w:afterAutospacing="1"/>
    </w:pPr>
  </w:style>
  <w:style w:type="table" w:styleId="a5">
    <w:name w:val="Table Grid"/>
    <w:basedOn w:val="a1"/>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Обычный (веб) Знак"/>
    <w:rPr>
      <w:w w:val="100"/>
      <w:position w:val="-1"/>
      <w:sz w:val="24"/>
      <w:szCs w:val="24"/>
      <w:effect w:val="none"/>
      <w:vertAlign w:val="baseline"/>
      <w:cs w:val="0"/>
      <w:em w:val="none"/>
      <w:lang w:val="ru-RU" w:eastAsia="ru-RU" w:bidi="ar-SA"/>
    </w:rPr>
  </w:style>
  <w:style w:type="paragraph" w:customStyle="1" w:styleId="a7">
    <w:name w:val="Знак"/>
    <w:basedOn w:val="a"/>
    <w:pPr>
      <w:spacing w:after="160" w:line="240" w:lineRule="atLeast"/>
    </w:pPr>
    <w:rPr>
      <w:b/>
      <w:sz w:val="28"/>
      <w:lang w:val="en-US" w:eastAsia="en-US"/>
    </w:rPr>
  </w:style>
  <w:style w:type="paragraph" w:customStyle="1" w:styleId="111">
    <w:name w:val="Знак Знак1 Знак Знак Знак1 Знак Знак Знак1 Знак"/>
    <w:basedOn w:val="a"/>
    <w:pPr>
      <w:spacing w:after="160" w:line="240" w:lineRule="atLeast"/>
    </w:pPr>
    <w:rPr>
      <w:b/>
      <w:sz w:val="28"/>
      <w:lang w:val="en-US" w:eastAsia="en-US"/>
    </w:rPr>
  </w:style>
  <w:style w:type="character" w:customStyle="1" w:styleId="70">
    <w:name w:val="Заголовок 7 Знак"/>
    <w:rPr>
      <w:b/>
      <w:bCs/>
      <w:w w:val="100"/>
      <w:position w:val="-1"/>
      <w:sz w:val="28"/>
      <w:szCs w:val="24"/>
      <w:effect w:val="none"/>
      <w:vertAlign w:val="baseline"/>
      <w:cs w:val="0"/>
      <w:em w:val="none"/>
      <w:lang w:val="ru-RU" w:eastAsia="ru-RU" w:bidi="ar-SA"/>
    </w:rPr>
  </w:style>
  <w:style w:type="paragraph" w:styleId="a8">
    <w:name w:val="Body Text Indent"/>
    <w:basedOn w:val="a"/>
    <w:pPr>
      <w:ind w:firstLine="360"/>
      <w:jc w:val="both"/>
    </w:pPr>
    <w:rPr>
      <w:sz w:val="28"/>
      <w:szCs w:val="20"/>
    </w:rPr>
  </w:style>
  <w:style w:type="character" w:customStyle="1" w:styleId="a9">
    <w:name w:val="Основной текст с отступом Знак"/>
    <w:rPr>
      <w:w w:val="100"/>
      <w:position w:val="-1"/>
      <w:sz w:val="28"/>
      <w:effect w:val="none"/>
      <w:vertAlign w:val="baseline"/>
      <w:cs w:val="0"/>
      <w:em w:val="none"/>
      <w:lang w:val="ru-RU" w:eastAsia="ru-RU" w:bidi="ar-SA"/>
    </w:rPr>
  </w:style>
  <w:style w:type="character" w:customStyle="1" w:styleId="11">
    <w:name w:val="Заголовок 1 Знак"/>
    <w:rPr>
      <w:rFonts w:ascii="Arial" w:hAnsi="Arial" w:cs="Arial"/>
      <w:b/>
      <w:bCs/>
      <w:w w:val="100"/>
      <w:kern w:val="32"/>
      <w:position w:val="-1"/>
      <w:sz w:val="32"/>
      <w:szCs w:val="32"/>
      <w:effect w:val="none"/>
      <w:vertAlign w:val="baseline"/>
      <w:cs w:val="0"/>
      <w:em w:val="none"/>
      <w:lang w:val="ru-RU" w:eastAsia="ru-RU" w:bidi="ar-SA"/>
    </w:rPr>
  </w:style>
  <w:style w:type="character" w:styleId="aa">
    <w:name w:val="Emphasis"/>
    <w:rPr>
      <w:i/>
      <w:iCs/>
      <w:w w:val="100"/>
      <w:position w:val="-1"/>
      <w:effect w:val="none"/>
      <w:vertAlign w:val="baseline"/>
      <w:cs w:val="0"/>
      <w:em w:val="none"/>
    </w:rPr>
  </w:style>
  <w:style w:type="character" w:styleId="ab">
    <w:name w:val="Strong"/>
    <w:uiPriority w:val="22"/>
    <w:qFormat/>
    <w:rPr>
      <w:b/>
      <w:bCs/>
      <w:w w:val="100"/>
      <w:position w:val="-1"/>
      <w:effect w:val="none"/>
      <w:vertAlign w:val="baseline"/>
      <w:cs w:val="0"/>
      <w:em w:val="none"/>
    </w:rPr>
  </w:style>
  <w:style w:type="character" w:customStyle="1" w:styleId="st1">
    <w:name w:val="st1"/>
    <w:basedOn w:val="a0"/>
    <w:rPr>
      <w:w w:val="100"/>
      <w:position w:val="-1"/>
      <w:effect w:val="none"/>
      <w:vertAlign w:val="baseline"/>
      <w:cs w:val="0"/>
      <w:em w:val="none"/>
    </w:rPr>
  </w:style>
  <w:style w:type="character" w:customStyle="1" w:styleId="doc-state1">
    <w:name w:val="doc-state1"/>
    <w:rPr>
      <w:color w:val="333333"/>
      <w:w w:val="100"/>
      <w:position w:val="-1"/>
      <w:effect w:val="none"/>
      <w:vertAlign w:val="baseline"/>
      <w:cs w:val="0"/>
      <w:em w:val="none"/>
    </w:rPr>
  </w:style>
  <w:style w:type="character" w:customStyle="1" w:styleId="s1">
    <w:name w:val="s1"/>
    <w:rPr>
      <w:rFonts w:ascii="Times New Roman" w:hAnsi="Times New Roman" w:cs="Times New Roman"/>
      <w:b/>
      <w:bCs/>
      <w:color w:val="000000"/>
      <w:w w:val="100"/>
      <w:position w:val="-1"/>
      <w:sz w:val="18"/>
      <w:szCs w:val="18"/>
      <w:u w:val="none"/>
      <w:effect w:val="none"/>
      <w:vertAlign w:val="baseline"/>
      <w:cs w:val="0"/>
      <w:em w:val="none"/>
    </w:rPr>
  </w:style>
  <w:style w:type="character" w:styleId="ac">
    <w:name w:val="Hyperlink"/>
    <w:rPr>
      <w:color w:val="0000FF"/>
      <w:w w:val="100"/>
      <w:position w:val="-1"/>
      <w:u w:val="single"/>
      <w:effect w:val="none"/>
      <w:vertAlign w:val="baseline"/>
      <w:cs w:val="0"/>
      <w:em w:val="none"/>
    </w:rPr>
  </w:style>
  <w:style w:type="paragraph" w:styleId="ad">
    <w:name w:val="footnote text"/>
    <w:basedOn w:val="a"/>
    <w:rPr>
      <w:sz w:val="20"/>
      <w:szCs w:val="20"/>
    </w:rPr>
  </w:style>
  <w:style w:type="paragraph" w:styleId="ae">
    <w:name w:val="Body Text"/>
    <w:basedOn w:val="a"/>
    <w:qFormat/>
    <w:pPr>
      <w:spacing w:after="120" w:line="276" w:lineRule="auto"/>
    </w:pPr>
    <w:rPr>
      <w:rFonts w:ascii="Calibri" w:hAnsi="Calibri"/>
      <w:sz w:val="22"/>
      <w:szCs w:val="22"/>
    </w:rPr>
  </w:style>
  <w:style w:type="character" w:customStyle="1" w:styleId="af">
    <w:name w:val="Основной текст Знак"/>
    <w:rPr>
      <w:rFonts w:ascii="Calibri" w:hAnsi="Calibri"/>
      <w:w w:val="100"/>
      <w:position w:val="-1"/>
      <w:sz w:val="22"/>
      <w:szCs w:val="22"/>
      <w:effect w:val="none"/>
      <w:vertAlign w:val="baseline"/>
      <w:cs w:val="0"/>
      <w:em w:val="none"/>
      <w:lang w:val="ru-RU" w:eastAsia="ru-RU" w:bidi="ar-SA"/>
    </w:rPr>
  </w:style>
  <w:style w:type="paragraph" w:customStyle="1" w:styleId="af0">
    <w:name w:val="ааПЛАН"/>
    <w:basedOn w:val="a"/>
    <w:pPr>
      <w:widowControl w:val="0"/>
      <w:tabs>
        <w:tab w:val="left" w:leader="dot" w:pos="9072"/>
      </w:tabs>
      <w:overflowPunct w:val="0"/>
      <w:adjustRightInd w:val="0"/>
      <w:spacing w:line="360" w:lineRule="auto"/>
    </w:pPr>
    <w:rPr>
      <w:kern w:val="28"/>
      <w:sz w:val="28"/>
      <w:szCs w:val="28"/>
    </w:rPr>
  </w:style>
  <w:style w:type="character" w:customStyle="1" w:styleId="apple-converted-space">
    <w:name w:val="apple-converted-space"/>
    <w:basedOn w:val="a0"/>
    <w:rPr>
      <w:w w:val="100"/>
      <w:position w:val="-1"/>
      <w:effect w:val="none"/>
      <w:vertAlign w:val="baseline"/>
      <w:cs w:val="0"/>
      <w:em w:val="none"/>
    </w:rPr>
  </w:style>
  <w:style w:type="character" w:customStyle="1" w:styleId="8">
    <w:name w:val="Знак Знак8"/>
    <w:rPr>
      <w:b/>
      <w:bCs/>
      <w:w w:val="100"/>
      <w:position w:val="-1"/>
      <w:sz w:val="28"/>
      <w:szCs w:val="24"/>
      <w:effect w:val="none"/>
      <w:vertAlign w:val="baseline"/>
      <w:cs w:val="0"/>
      <w:em w:val="none"/>
    </w:rPr>
  </w:style>
  <w:style w:type="character" w:customStyle="1" w:styleId="71">
    <w:name w:val="Знак Знак7"/>
    <w:rPr>
      <w:rFonts w:ascii="Cambria" w:eastAsia="Times New Roman" w:hAnsi="Cambria" w:cs="Times New Roman"/>
      <w:b/>
      <w:bCs/>
      <w:color w:val="4F81BD"/>
      <w:w w:val="100"/>
      <w:position w:val="-1"/>
      <w:sz w:val="26"/>
      <w:szCs w:val="26"/>
      <w:effect w:val="none"/>
      <w:vertAlign w:val="baseline"/>
      <w:cs w:val="0"/>
      <w:em w:val="none"/>
    </w:rPr>
  </w:style>
  <w:style w:type="character" w:customStyle="1" w:styleId="af1">
    <w:name w:val="Текст сноски Знак"/>
    <w:basedOn w:val="a0"/>
    <w:rPr>
      <w:w w:val="100"/>
      <w:position w:val="-1"/>
      <w:effect w:val="none"/>
      <w:vertAlign w:val="baseline"/>
      <w:cs w:val="0"/>
      <w:em w:val="none"/>
    </w:rPr>
  </w:style>
  <w:style w:type="character" w:customStyle="1" w:styleId="20">
    <w:name w:val="Заголовок 2 Знак"/>
    <w:rPr>
      <w:rFonts w:ascii="Cambria" w:eastAsia="Times New Roman" w:hAnsi="Cambria" w:cs="Times New Roman"/>
      <w:b/>
      <w:bCs/>
      <w:i/>
      <w:iCs/>
      <w:w w:val="100"/>
      <w:position w:val="-1"/>
      <w:sz w:val="28"/>
      <w:szCs w:val="28"/>
      <w:effect w:val="none"/>
      <w:vertAlign w:val="baseline"/>
      <w:cs w:val="0"/>
      <w:em w:val="none"/>
    </w:rPr>
  </w:style>
  <w:style w:type="character" w:customStyle="1" w:styleId="red">
    <w:name w:val="red"/>
    <w:basedOn w:val="a0"/>
    <w:rPr>
      <w:w w:val="100"/>
      <w:position w:val="-1"/>
      <w:effect w:val="none"/>
      <w:vertAlign w:val="baseline"/>
      <w:cs w:val="0"/>
      <w:em w:val="none"/>
    </w:rPr>
  </w:style>
  <w:style w:type="character" w:customStyle="1" w:styleId="green">
    <w:name w:val="green"/>
    <w:basedOn w:val="a0"/>
    <w:rPr>
      <w:w w:val="100"/>
      <w:position w:val="-1"/>
      <w:effect w:val="none"/>
      <w:vertAlign w:val="baseline"/>
      <w:cs w:val="0"/>
      <w:em w:val="none"/>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color w:val="000000"/>
      <w:position w:val="-1"/>
      <w:sz w:val="24"/>
      <w:szCs w:val="24"/>
    </w:rPr>
  </w:style>
  <w:style w:type="paragraph" w:styleId="21">
    <w:name w:val="Body Text Indent 2"/>
    <w:basedOn w:val="a"/>
    <w:pPr>
      <w:spacing w:after="120" w:line="480" w:lineRule="auto"/>
      <w:ind w:left="283"/>
    </w:pPr>
    <w:rPr>
      <w:lang/>
    </w:rPr>
  </w:style>
  <w:style w:type="character" w:customStyle="1" w:styleId="22">
    <w:name w:val="Основной текст с отступом 2 Знак"/>
    <w:rPr>
      <w:w w:val="100"/>
      <w:position w:val="-1"/>
      <w:sz w:val="24"/>
      <w:szCs w:val="24"/>
      <w:effect w:val="none"/>
      <w:vertAlign w:val="baseline"/>
      <w:cs w:val="0"/>
      <w:em w:val="none"/>
      <w:lang/>
    </w:rPr>
  </w:style>
  <w:style w:type="paragraph" w:customStyle="1" w:styleId="style53">
    <w:name w:val="style53"/>
    <w:basedOn w:val="a"/>
    <w:pPr>
      <w:spacing w:before="100" w:beforeAutospacing="1" w:after="100" w:afterAutospacing="1"/>
    </w:pPr>
  </w:style>
  <w:style w:type="paragraph" w:styleId="30">
    <w:name w:val="Body Text 3"/>
    <w:basedOn w:val="a"/>
    <w:pPr>
      <w:spacing w:after="120"/>
    </w:pPr>
    <w:rPr>
      <w:sz w:val="16"/>
      <w:szCs w:val="16"/>
      <w:lang/>
    </w:rPr>
  </w:style>
  <w:style w:type="character" w:customStyle="1" w:styleId="31">
    <w:name w:val="Основной текст 3 Знак"/>
    <w:rPr>
      <w:w w:val="100"/>
      <w:position w:val="-1"/>
      <w:sz w:val="16"/>
      <w:szCs w:val="16"/>
      <w:effect w:val="none"/>
      <w:vertAlign w:val="baseline"/>
      <w:cs w:val="0"/>
      <w:em w:val="none"/>
      <w:lang/>
    </w:rPr>
  </w:style>
  <w:style w:type="character" w:customStyle="1" w:styleId="tlid-translation">
    <w:name w:val="tlid-translation"/>
    <w:rPr>
      <w:w w:val="100"/>
      <w:position w:val="-1"/>
      <w:effect w:val="none"/>
      <w:vertAlign w:val="baseline"/>
      <w:cs w:val="0"/>
      <w:em w:val="none"/>
    </w:rPr>
  </w:style>
  <w:style w:type="character" w:customStyle="1" w:styleId="ListParagraph">
    <w:name w:val="Абзац списка Знак;без абзаца Знак;маркированный Знак;ПАРАГРАФ Знак;List Paragraph Знак"/>
    <w:rPr>
      <w:rFonts w:ascii="Calibri" w:eastAsia="Calibri" w:hAnsi="Calibri"/>
      <w:w w:val="100"/>
      <w:position w:val="-1"/>
      <w:effect w:val="none"/>
      <w:vertAlign w:val="baseline"/>
      <w:cs w:val="0"/>
      <w:em w:val="none"/>
    </w:rPr>
  </w:style>
  <w:style w:type="paragraph" w:customStyle="1" w:styleId="ListParagraph0">
    <w:name w:val="Абзац списка;без абзаца;маркированный;ПАРАГРАФ;List Paragraph"/>
    <w:basedOn w:val="a"/>
    <w:pPr>
      <w:spacing w:after="200" w:line="276" w:lineRule="auto"/>
      <w:ind w:left="720"/>
      <w:contextualSpacing/>
    </w:pPr>
    <w:rPr>
      <w:rFonts w:ascii="Calibri" w:eastAsia="Calibri" w:hAnsi="Calibri"/>
      <w:sz w:val="20"/>
      <w:szCs w:val="20"/>
    </w:rPr>
  </w:style>
  <w:style w:type="character" w:customStyle="1" w:styleId="tlid-translationmailrucssattributepostfix">
    <w:name w:val="tlid-translation_mailru_css_attribute_postfix"/>
    <w:rPr>
      <w:w w:val="100"/>
      <w:position w:val="-1"/>
      <w:effect w:val="none"/>
      <w:vertAlign w:val="baseline"/>
      <w:cs w:val="0"/>
      <w:em w:val="none"/>
    </w:rPr>
  </w:style>
  <w:style w:type="paragraph" w:styleId="af2">
    <w:name w:val="Subtitle"/>
    <w:basedOn w:val="a"/>
    <w:next w:val="a"/>
    <w:uiPriority w:val="11"/>
    <w:qFormat/>
    <w:pPr>
      <w:keepNext/>
      <w:keepLines/>
      <w:spacing w:before="360" w:after="80"/>
    </w:pPr>
    <w:rPr>
      <w:rFonts w:ascii="Georgia" w:eastAsia="Georgia" w:hAnsi="Georgia" w:cs="Georgia"/>
      <w:i/>
      <w:color w:val="666666"/>
      <w:sz w:val="48"/>
      <w:szCs w:val="48"/>
    </w:rPr>
  </w:style>
  <w:style w:type="paragraph" w:styleId="af3">
    <w:name w:val="List Paragraph"/>
    <w:basedOn w:val="a"/>
    <w:uiPriority w:val="34"/>
    <w:qFormat/>
    <w:rsid w:val="001F475B"/>
    <w:pPr>
      <w:suppressAutoHyphens w:val="0"/>
      <w:spacing w:after="200" w:line="276" w:lineRule="auto"/>
      <w:ind w:leftChars="0" w:left="720" w:firstLineChars="0" w:firstLine="0"/>
      <w:contextualSpacing/>
      <w:textDirection w:val="lrTb"/>
      <w:textAlignment w:val="auto"/>
      <w:outlineLvl w:val="9"/>
    </w:pPr>
    <w:rPr>
      <w:rFonts w:ascii="Calibri" w:hAnsi="Calibri"/>
      <w:position w:val="0"/>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3" Type="http://schemas.openxmlformats.org/officeDocument/2006/relationships/hyperlink" Target="https://www.scopus.com/authid/detail.uri?authorId=56530851700" TargetMode="External"/><Relationship Id="rId18" Type="http://schemas.openxmlformats.org/officeDocument/2006/relationships/hyperlink" Target="https://www.scopus.com/authid/detail.uri?authorId=57192831004" TargetMode="External"/><Relationship Id="rId26" Type="http://schemas.openxmlformats.org/officeDocument/2006/relationships/hyperlink" Target="https://www.scopus.com/authid/detail.uri?authorId=57073854200" TargetMode="External"/><Relationship Id="rId39" Type="http://schemas.openxmlformats.org/officeDocument/2006/relationships/hyperlink" Target="https://www.scopus.com/record/display.uri?eid=2-s2.0-85038110059&amp;origin=resultslist&amp;sort=plf-f" TargetMode="External"/><Relationship Id="rId21" Type="http://schemas.openxmlformats.org/officeDocument/2006/relationships/hyperlink" Target="https://www.scopus.com/sourceid/21100208020?origin=resultslist" TargetMode="External"/><Relationship Id="rId34" Type="http://schemas.openxmlformats.org/officeDocument/2006/relationships/hyperlink" Target="https://www.scopus.com/record/display.uri?eid=2-s2.0-85063049778&amp;origin=resultslist&amp;sort=plf-f" TargetMode="External"/><Relationship Id="rId42" Type="http://schemas.openxmlformats.org/officeDocument/2006/relationships/hyperlink" Target="https://www.scopus.com/record/display.uri?eid=2-s2.0-85130998199&amp;origin=resultslist&amp;sort=plf-f" TargetMode="External"/><Relationship Id="rId47" Type="http://schemas.openxmlformats.org/officeDocument/2006/relationships/hyperlink" Target="http://www.kase.kz" TargetMode="External"/><Relationship Id="rId50" Type="http://schemas.openxmlformats.org/officeDocument/2006/relationships/theme" Target="theme/theme1.xml"/><Relationship Id="rId7" Type="http://schemas.openxmlformats.org/officeDocument/2006/relationships/hyperlink" Target="https://www.scopus.com/authid/detail.uri?authorId=57205416854" TargetMode="External"/><Relationship Id="rId2" Type="http://schemas.openxmlformats.org/officeDocument/2006/relationships/styles" Target="styles.xml"/><Relationship Id="rId16" Type="http://schemas.openxmlformats.org/officeDocument/2006/relationships/hyperlink" Target="https://www.scopus.com/record/display.uri?eid=2-s2.0-85069482830&amp;origin=resultslist&amp;sort=plf-f" TargetMode="External"/><Relationship Id="rId29" Type="http://schemas.openxmlformats.org/officeDocument/2006/relationships/hyperlink" Target="https://www.scopus.com/authid/detail.uri?authorId=56530851700" TargetMode="External"/><Relationship Id="rId11" Type="http://schemas.openxmlformats.org/officeDocument/2006/relationships/hyperlink" Target="https://www.scopus.com/record/display.uri?eid=2-s2.0-85084051947&amp;origin=resultslist&amp;sort=plf-f" TargetMode="External"/><Relationship Id="rId24" Type="http://schemas.openxmlformats.org/officeDocument/2006/relationships/hyperlink" Target="https://www.scopus.com/authid/detail.uri?authorId=57194616748" TargetMode="External"/><Relationship Id="rId32" Type="http://schemas.openxmlformats.org/officeDocument/2006/relationships/hyperlink" Target="https://www.scopus.com/authid/detail.uri?authorId=57205415990" TargetMode="External"/><Relationship Id="rId37" Type="http://schemas.openxmlformats.org/officeDocument/2006/relationships/hyperlink" Target="https://www.scopus.com/authid/detail.uri?authorId=57207847020" TargetMode="External"/><Relationship Id="rId40" Type="http://schemas.openxmlformats.org/officeDocument/2006/relationships/hyperlink" Target="https://www.scopus.com/authid/detail.uri?authorId=57183165600" TargetMode="External"/><Relationship Id="rId45" Type="http://schemas.openxmlformats.org/officeDocument/2006/relationships/hyperlink" Target="https://www.scopus.com/authid/detail.uri?authorId=56027322700" TargetMode="External"/><Relationship Id="rId5" Type="http://schemas.openxmlformats.org/officeDocument/2006/relationships/hyperlink" Target="https://www.scopus.com/record/display.uri?eid=2-s2.0-85084093724&amp;origin=resultslist&amp;sort=plf-f" TargetMode="External"/><Relationship Id="rId15" Type="http://schemas.openxmlformats.org/officeDocument/2006/relationships/hyperlink" Target="https://www.scopus.com/authid/detail.uri?authorId=57216620199" TargetMode="External"/><Relationship Id="rId23" Type="http://schemas.openxmlformats.org/officeDocument/2006/relationships/hyperlink" Target="https://www.scopus.com/authid/detail.uri?authorId=56613287600" TargetMode="External"/><Relationship Id="rId28" Type="http://schemas.openxmlformats.org/officeDocument/2006/relationships/hyperlink" Target="https://www.scopus.com/record/display.uri?eid=2-s2.0-85060384103&amp;origin=resultslist&amp;sort=plf-f" TargetMode="External"/><Relationship Id="rId36" Type="http://schemas.openxmlformats.org/officeDocument/2006/relationships/hyperlink" Target="https://www.scopus.com/authid/detail.uri?authorId=57191071661" TargetMode="External"/><Relationship Id="rId49" Type="http://schemas.openxmlformats.org/officeDocument/2006/relationships/fontTable" Target="fontTable.xml"/><Relationship Id="rId10" Type="http://schemas.openxmlformats.org/officeDocument/2006/relationships/hyperlink" Target="https://www.scopus.com/authid/detail.uri?authorId=57216615147" TargetMode="External"/><Relationship Id="rId19" Type="http://schemas.openxmlformats.org/officeDocument/2006/relationships/hyperlink" Target="https://www.scopus.com/authid/detail.uri?authorId=56530851700" TargetMode="External"/><Relationship Id="rId31" Type="http://schemas.openxmlformats.org/officeDocument/2006/relationships/hyperlink" Target="https://www.scopus.com/authid/detail.uri?authorId=57214260233" TargetMode="External"/><Relationship Id="rId44" Type="http://schemas.openxmlformats.org/officeDocument/2006/relationships/hyperlink" Target="https://www.scopus.com/authid/detail.uri?authorId=35726855800" TargetMode="External"/><Relationship Id="rId4" Type="http://schemas.openxmlformats.org/officeDocument/2006/relationships/webSettings" Target="webSettings.xml"/><Relationship Id="rId9" Type="http://schemas.openxmlformats.org/officeDocument/2006/relationships/hyperlink" Target="https://www.scopus.com/authid/detail.uri?authorId=57216620692" TargetMode="External"/><Relationship Id="rId14" Type="http://schemas.openxmlformats.org/officeDocument/2006/relationships/hyperlink" Target="https://www.scopus.com/authid/detail.uri?authorId=57205547007" TargetMode="External"/><Relationship Id="rId22" Type="http://schemas.openxmlformats.org/officeDocument/2006/relationships/hyperlink" Target="https://www.scopus.com/record/display.uri?eid=2-s2.0-85063559636&amp;origin=resultslist&amp;sort=plf-f" TargetMode="External"/><Relationship Id="rId27" Type="http://schemas.openxmlformats.org/officeDocument/2006/relationships/hyperlink" Target="https://www.scopus.com/authid/detail.uri?authorId=57208009823" TargetMode="External"/><Relationship Id="rId30" Type="http://schemas.openxmlformats.org/officeDocument/2006/relationships/hyperlink" Target="https://www.scopus.com/authid/detail.uri?authorId=57205530203" TargetMode="External"/><Relationship Id="rId35" Type="http://schemas.openxmlformats.org/officeDocument/2006/relationships/hyperlink" Target="https://www.scopus.com/authid/detail.uri?authorId=56530851700" TargetMode="External"/><Relationship Id="rId43" Type="http://schemas.openxmlformats.org/officeDocument/2006/relationships/hyperlink" Target="https://www.scopus.com/authid/detail.uri?authorId=57718644200" TargetMode="External"/><Relationship Id="rId48" Type="http://schemas.openxmlformats.org/officeDocument/2006/relationships/hyperlink" Target="https://adilet.zan.kz/rus/docs/P2200000516" TargetMode="External"/><Relationship Id="rId8" Type="http://schemas.openxmlformats.org/officeDocument/2006/relationships/hyperlink" Target="https://www.scopus.com/authid/detail.uri?authorId=57216621312" TargetMode="External"/><Relationship Id="rId3" Type="http://schemas.openxmlformats.org/officeDocument/2006/relationships/settings" Target="settings.xml"/><Relationship Id="rId12" Type="http://schemas.openxmlformats.org/officeDocument/2006/relationships/hyperlink" Target="https://www.scopus.com/authid/detail.uri?authorId=57216612771" TargetMode="External"/><Relationship Id="rId17" Type="http://schemas.openxmlformats.org/officeDocument/2006/relationships/hyperlink" Target="https://www.scopus.com/authid/detail.uri?authorId=57209825232" TargetMode="External"/><Relationship Id="rId25" Type="http://schemas.openxmlformats.org/officeDocument/2006/relationships/hyperlink" Target="https://www.scopus.com/authid/detail.uri?authorId=56530851700" TargetMode="External"/><Relationship Id="rId33" Type="http://schemas.openxmlformats.org/officeDocument/2006/relationships/hyperlink" Target="https://www.scopus.com/authid/detail.uri?authorId=57205524951" TargetMode="External"/><Relationship Id="rId38" Type="http://schemas.openxmlformats.org/officeDocument/2006/relationships/hyperlink" Target="https://www.scopus.com/authid/detail.uri?authorId=57207849514" TargetMode="External"/><Relationship Id="rId46" Type="http://schemas.openxmlformats.org/officeDocument/2006/relationships/hyperlink" Target="https://www.scopus.com/sourceid/13500154704?origin=resultslist" TargetMode="External"/><Relationship Id="rId20" Type="http://schemas.openxmlformats.org/officeDocument/2006/relationships/hyperlink" Target="https://www.scopus.com/authid/detail.uri?authorId=56968196100" TargetMode="External"/><Relationship Id="rId41" Type="http://schemas.openxmlformats.org/officeDocument/2006/relationships/hyperlink" Target="https://www.scopus.com/authid/detail.uri?authorId=56530851700" TargetMode="External"/><Relationship Id="rId1" Type="http://schemas.openxmlformats.org/officeDocument/2006/relationships/customXml" Target="../customXml/item1.xml"/><Relationship Id="rId6" Type="http://schemas.openxmlformats.org/officeDocument/2006/relationships/hyperlink" Target="https://www.scopus.com/authid/detail.uri?authorId=5653085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sqNQVnf7cjrI6O3j3dykGZCVygA==">AMUW2mWSyeiUOYhxjXo0q1xau9HtXIKm18hS7Eq+H40xwcbMuBh1hWCRqJDX/VL21/I03DKswzTbeQEWGPC48HDQyBlK9pD+QZRXeMv4S46XxAd/HIU81lc=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2463</Words>
  <Characters>14045</Characters>
  <Application>Microsoft Office Word</Application>
  <DocSecurity>0</DocSecurity>
  <Lines>117</Lines>
  <Paragraphs>32</Paragraphs>
  <ScaleCrop>false</ScaleCrop>
  <Company/>
  <LinksUpToDate>false</LinksUpToDate>
  <CharactersWithSpaces>16476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Nurbek Adambekov</cp:lastModifiedBy>
  <cp:revision>2</cp:revision>
  <dcterms:created xsi:type="dcterms:W3CDTF">2021-09-14T08:39:00Z</dcterms:created>
  <dcterms:modified xsi:type="dcterms:W3CDTF">2022-09-13T10:37:00Z</dcterms:modified>
</cp:coreProperties>
</file>